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OLE_LINK1"/>
    <w:bookmarkStart w:id="1" w:name="OLE_LINK2"/>
    <w:p w14:paraId="743C0FEE" w14:textId="77777777" w:rsidR="00B364D4" w:rsidRPr="004F508D" w:rsidRDefault="006D7A81" w:rsidP="00E209D8">
      <w:pPr>
        <w:pStyle w:val="Heading1"/>
        <w:spacing w:after="60"/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ADD279C" wp14:editId="04F0FF1F">
                <wp:simplePos x="0" y="0"/>
                <wp:positionH relativeFrom="page">
                  <wp:posOffset>381000</wp:posOffset>
                </wp:positionH>
                <wp:positionV relativeFrom="page">
                  <wp:posOffset>6986270</wp:posOffset>
                </wp:positionV>
                <wp:extent cx="9351010" cy="352425"/>
                <wp:effectExtent l="9525" t="9525" r="12065" b="952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101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A822D2" w14:textId="77777777" w:rsidR="00283FA0" w:rsidRPr="0067146D" w:rsidRDefault="00283FA0" w:rsidP="00382F63">
                            <w:pPr>
                              <w:spacing w:line="216" w:lineRule="auto"/>
                              <w:rPr>
                                <w:sz w:val="18"/>
                              </w:rPr>
                            </w:pPr>
                            <w:r w:rsidRPr="006C3571">
                              <w:rPr>
                                <w:sz w:val="18"/>
                              </w:rPr>
                              <w:t>Authored by Lenny Zeltser</w:t>
                            </w:r>
                            <w:r>
                              <w:rPr>
                                <w:sz w:val="18"/>
                              </w:rPr>
                              <w:t xml:space="preserve">: Builder of security products and programs, teacher of those who run them. More at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color w:val="auto"/>
                                  <w:sz w:val="18"/>
                                </w:rPr>
                                <w:t>zeltser.com</w:t>
                              </w:r>
                            </w:hyperlink>
                            <w:r>
                              <w:rPr>
                                <w:sz w:val="18"/>
                              </w:rPr>
                              <w:t xml:space="preserve">. Many of these tips are discussed in the </w:t>
                            </w:r>
                            <w:r>
                              <w:rPr>
                                <w:sz w:val="18"/>
                              </w:rPr>
                              <w:br/>
                            </w:r>
                            <w:hyperlink r:id="rId8" w:history="1">
                              <w:r w:rsidRPr="00D465FC">
                                <w:rPr>
                                  <w:rStyle w:val="Hyperlink"/>
                                  <w:color w:val="000000" w:themeColor="text1"/>
                                  <w:sz w:val="18"/>
                                </w:rPr>
                                <w:t>Reverse-Engineering Malware course</w:t>
                              </w:r>
                            </w:hyperlink>
                            <w:r>
                              <w:rPr>
                                <w:sz w:val="18"/>
                              </w:rPr>
                              <w:t xml:space="preserve"> at SANS Institute, which Lenny co-authored. This cheat sheet is distributed under the </w:t>
                            </w:r>
                            <w:hyperlink r:id="rId9" w:history="1">
                              <w:r w:rsidRPr="006C49EA">
                                <w:rPr>
                                  <w:rStyle w:val="Hyperlink"/>
                                  <w:color w:val="auto"/>
                                  <w:sz w:val="18"/>
                                </w:rPr>
                                <w:t>Creative Commons Attribution 4.0 International License</w:t>
                              </w:r>
                            </w:hyperlink>
                            <w:r>
                              <w:rPr>
                                <w:rStyle w:val="Hyperlink"/>
                                <w:color w:val="auto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DD279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0pt;margin-top:550.1pt;width:736.3pt;height:27.75pt;z-index:251657728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" strokecolor="#c00000">
                <v:shadow opacity=".5"/>
                <v:textbox style="mso-fit-shape-to-text:t">
                  <w:txbxContent>
                    <w:p w14:paraId="2D811269" w14:textId="77777777" w:rsidR="00283FA0" w:rsidRPr="0067146D" w:rsidRDefault="00283FA0" w:rsidP="00382F63">
                      <w:pPr>
                        <w:spacing w:line="216" w:lineRule="auto"/>
                        <w:rPr>
                          <w:sz w:val="18"/>
                        </w:rPr>
                      </w:pPr>
                      <w:r w:rsidRPr="006C3571">
                        <w:rPr>
                          <w:sz w:val="18"/>
                        </w:rPr>
                        <w:t>Authored by Lenny Zeltser</w:t>
                      </w:r>
                      <w:r>
                        <w:rPr>
                          <w:sz w:val="18"/>
                        </w:rPr>
                        <w:t xml:space="preserve">: Builder of security products and programs, teacher of those who run them. More at </w:t>
                      </w:r>
                      <w:hyperlink r:id="rId13" w:history="1">
                        <w:r>
                          <w:rPr>
                            <w:rStyle w:val="Hyperlink"/>
                            <w:color w:val="auto"/>
                            <w:sz w:val="18"/>
                          </w:rPr>
                          <w:t>zeltser.com</w:t>
                        </w:r>
                      </w:hyperlink>
                      <w:r>
                        <w:rPr>
                          <w:sz w:val="18"/>
                        </w:rPr>
                        <w:t xml:space="preserve">. Many of these tips are discussed in the </w:t>
                      </w:r>
                      <w:r>
                        <w:rPr>
                          <w:sz w:val="18"/>
                        </w:rPr>
                        <w:br/>
                      </w:r>
                      <w:hyperlink r:id="rId15" w:history="1">
                        <w:r w:rsidRPr="00D465FC">
                          <w:rPr>
                            <w:rStyle w:val="Hyperlink"/>
                            <w:color w:val="000000" w:themeColor="text1"/>
                            <w:sz w:val="18"/>
                          </w:rPr>
                          <w:t>Reverse-Engineering Malware course</w:t>
                        </w:r>
                      </w:hyperlink>
                      <w:r>
                        <w:rPr>
                          <w:sz w:val="18"/>
                        </w:rPr>
                        <w:t xml:space="preserve"> at SANS Institute, which Lenny co-authored. This cheat sheet is distributed under the </w:t>
                      </w:r>
                      <w:hyperlink r:id="rId16" w:history="1">
                        <w:r w:rsidRPr="006C49EA">
                          <w:rPr>
                            <w:rStyle w:val="Hyperlink"/>
                            <w:color w:val="auto"/>
                            <w:sz w:val="18"/>
                          </w:rPr>
                          <w:t>Creative Commons Attribution 4.0 International License</w:t>
                        </w:r>
                      </w:hyperlink>
                      <w:r>
                        <w:rPr>
                          <w:rStyle w:val="Hyperlink"/>
                          <w:color w:val="auto"/>
                          <w:sz w:val="18"/>
                        </w:rPr>
                        <w:t>.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6C3571">
        <w:rPr>
          <w:noProof/>
          <w:szCs w:val="26"/>
        </w:rPr>
        <w:t>AI-Assisted Malware Analysis Tips</w:t>
      </w:r>
    </w:p>
    <w:bookmarkEnd w:id="0"/>
    <w:bookmarkEnd w:id="1"/>
    <w:p w14:paraId="3F3C108D" w14:textId="77777777" w:rsidR="00196167" w:rsidRPr="00E21631" w:rsidRDefault="00D65371" w:rsidP="00E209D8">
      <w:pPr>
        <w:pStyle w:val="Subtitle"/>
      </w:pPr>
      <w:r>
        <w:rPr>
          <w:rFonts w:asciiTheme="minorHAnsi" w:hAnsiTheme="minorHAnsi"/>
          <w:color w:val="000000" w:themeColor="text1"/>
          <w:szCs w:val="20"/>
        </w:rPr>
        <w:t>This cheat sheet outlines tips for directing an AI agent as a part of your malware analysis workflow and for verifying the agent’s findings.</w:t>
      </w:r>
    </w:p>
    <w:p w14:paraId="7E53CB0F" w14:textId="77777777" w:rsidR="00DA62AA" w:rsidRDefault="00000000">
      <w:pPr>
        <w:pStyle w:val="Heading2"/>
      </w:pPr>
      <w:r>
        <w:t xml:space="preserve">Team Up </w:t>
      </w:r>
      <w:proofErr w:type="gramStart"/>
      <w:r>
        <w:t>With</w:t>
      </w:r>
      <w:proofErr w:type="gramEnd"/>
      <w:r>
        <w:t xml:space="preserve"> the AI Agent</w:t>
      </w:r>
    </w:p>
    <w:tbl>
      <w:tblPr>
        <w:tblW w:w="0" w:type="auto"/>
        <w:tblBorders>
          <w:insideH w:val="dotted" w:sz="4" w:space="0" w:color="595959"/>
        </w:tblBorders>
        <w:tblLook w:val="04A0" w:firstRow="1" w:lastRow="0" w:firstColumn="1" w:lastColumn="0" w:noHBand="0" w:noVBand="1"/>
      </w:tblPr>
      <w:tblGrid>
        <w:gridCol w:w="1824"/>
        <w:gridCol w:w="1260"/>
        <w:gridCol w:w="1260"/>
      </w:tblGrid>
      <w:tr w:rsidR="00DA62AA" w14:paraId="40003A6A" w14:textId="77777777">
        <w:trPr>
          <w:cantSplit/>
        </w:trPr>
        <w:tc>
          <w:tcPr>
            <w:tcW w:w="1824" w:type="dxa"/>
            <w:tcMar>
              <w:left w:w="0" w:type="dxa"/>
            </w:tcMar>
          </w:tcPr>
          <w:p w14:paraId="6FA1F67B" w14:textId="77777777" w:rsidR="00DA62AA" w:rsidRDefault="00DA62AA">
            <w:pPr>
              <w:spacing w:before="30" w:after="3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379CC96" w14:textId="77777777" w:rsidR="00DA62AA" w:rsidRDefault="00000000">
            <w:pPr>
              <w:spacing w:before="30" w:after="3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Agent-</w:t>
            </w:r>
            <w:r w:rsidR="001433DB">
              <w:rPr>
                <w:rFonts w:asciiTheme="minorHAnsi" w:hAnsiTheme="minorHAnsi"/>
                <w:b/>
                <w:sz w:val="20"/>
                <w:szCs w:val="20"/>
              </w:rPr>
              <w:t>L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ed</w:t>
            </w:r>
          </w:p>
        </w:tc>
        <w:tc>
          <w:tcPr>
            <w:tcW w:w="1260" w:type="dxa"/>
          </w:tcPr>
          <w:p w14:paraId="62AA72BA" w14:textId="77777777" w:rsidR="00DA62AA" w:rsidRDefault="00000000">
            <w:pPr>
              <w:spacing w:before="30" w:after="3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Analyst-</w:t>
            </w:r>
            <w:r w:rsidR="001433DB">
              <w:rPr>
                <w:rFonts w:asciiTheme="minorHAnsi" w:hAnsiTheme="minorHAnsi"/>
                <w:b/>
                <w:sz w:val="20"/>
                <w:szCs w:val="20"/>
              </w:rPr>
              <w:t>L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ed</w:t>
            </w:r>
          </w:p>
        </w:tc>
      </w:tr>
      <w:tr w:rsidR="00DA62AA" w14:paraId="5B32BCB3" w14:textId="77777777">
        <w:trPr>
          <w:cantSplit/>
        </w:trPr>
        <w:tc>
          <w:tcPr>
            <w:tcW w:w="1824" w:type="dxa"/>
            <w:tcMar>
              <w:left w:w="0" w:type="dxa"/>
            </w:tcMar>
          </w:tcPr>
          <w:p w14:paraId="63CDBD1D" w14:textId="77777777" w:rsidR="00DA62AA" w:rsidRPr="00D70D2F" w:rsidRDefault="00000000" w:rsidP="001433DB">
            <w:pPr>
              <w:spacing w:before="30" w:after="30"/>
              <w:jc w:val="both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D70D2F">
              <w:rPr>
                <w:rFonts w:asciiTheme="minorHAnsi" w:hAnsiTheme="minorHAnsi"/>
                <w:i/>
                <w:iCs/>
                <w:sz w:val="20"/>
                <w:szCs w:val="20"/>
              </w:rPr>
              <w:t>Plans the work</w:t>
            </w:r>
          </w:p>
        </w:tc>
        <w:tc>
          <w:tcPr>
            <w:tcW w:w="1260" w:type="dxa"/>
          </w:tcPr>
          <w:p w14:paraId="66DCDBBF" w14:textId="77777777" w:rsidR="00DA62AA" w:rsidRDefault="00000000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Agent</w:t>
            </w:r>
          </w:p>
        </w:tc>
        <w:tc>
          <w:tcPr>
            <w:tcW w:w="1260" w:type="dxa"/>
          </w:tcPr>
          <w:p w14:paraId="41E722E7" w14:textId="77777777" w:rsidR="00DA62AA" w:rsidRDefault="00000000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Analyst</w:t>
            </w:r>
          </w:p>
        </w:tc>
      </w:tr>
      <w:tr w:rsidR="00DA62AA" w14:paraId="09EA3565" w14:textId="77777777">
        <w:trPr>
          <w:cantSplit/>
        </w:trPr>
        <w:tc>
          <w:tcPr>
            <w:tcW w:w="1824" w:type="dxa"/>
            <w:tcMar>
              <w:left w:w="0" w:type="dxa"/>
            </w:tcMar>
          </w:tcPr>
          <w:p w14:paraId="447E157D" w14:textId="77777777" w:rsidR="00DA62AA" w:rsidRPr="00D70D2F" w:rsidRDefault="00000000" w:rsidP="001433DB">
            <w:pPr>
              <w:spacing w:before="30" w:after="30"/>
              <w:jc w:val="both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D70D2F">
              <w:rPr>
                <w:rFonts w:asciiTheme="minorHAnsi" w:hAnsiTheme="minorHAnsi"/>
                <w:i/>
                <w:iCs/>
                <w:sz w:val="20"/>
                <w:szCs w:val="20"/>
              </w:rPr>
              <w:t>Runs tools</w:t>
            </w:r>
          </w:p>
        </w:tc>
        <w:tc>
          <w:tcPr>
            <w:tcW w:w="1260" w:type="dxa"/>
          </w:tcPr>
          <w:p w14:paraId="340B3CEB" w14:textId="77777777" w:rsidR="00DA62AA" w:rsidRDefault="00000000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Agent</w:t>
            </w:r>
          </w:p>
        </w:tc>
        <w:tc>
          <w:tcPr>
            <w:tcW w:w="1260" w:type="dxa"/>
          </w:tcPr>
          <w:p w14:paraId="2E2CDB6A" w14:textId="77777777" w:rsidR="00DA62AA" w:rsidRDefault="00000000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</w:tr>
      <w:tr w:rsidR="00DA62AA" w14:paraId="5676223E" w14:textId="77777777">
        <w:trPr>
          <w:cantSplit/>
        </w:trPr>
        <w:tc>
          <w:tcPr>
            <w:tcW w:w="1824" w:type="dxa"/>
            <w:tcMar>
              <w:left w:w="0" w:type="dxa"/>
            </w:tcMar>
          </w:tcPr>
          <w:p w14:paraId="790F2CE5" w14:textId="77777777" w:rsidR="00DA62AA" w:rsidRPr="00D70D2F" w:rsidRDefault="00000000" w:rsidP="001433DB">
            <w:pPr>
              <w:spacing w:before="30" w:after="30"/>
              <w:jc w:val="both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D70D2F">
              <w:rPr>
                <w:rFonts w:asciiTheme="minorHAnsi" w:hAnsiTheme="minorHAnsi"/>
                <w:i/>
                <w:iCs/>
                <w:sz w:val="20"/>
                <w:szCs w:val="20"/>
              </w:rPr>
              <w:t>Interprets output</w:t>
            </w:r>
          </w:p>
        </w:tc>
        <w:tc>
          <w:tcPr>
            <w:tcW w:w="1260" w:type="dxa"/>
          </w:tcPr>
          <w:p w14:paraId="563A38CA" w14:textId="77777777" w:rsidR="00DA62AA" w:rsidRDefault="00000000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Agent</w:t>
            </w:r>
          </w:p>
        </w:tc>
        <w:tc>
          <w:tcPr>
            <w:tcW w:w="1260" w:type="dxa"/>
          </w:tcPr>
          <w:p w14:paraId="12A170EE" w14:textId="77777777" w:rsidR="00DA62AA" w:rsidRDefault="00000000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</w:tr>
      <w:tr w:rsidR="00532268" w14:paraId="70953CA1" w14:textId="77777777" w:rsidTr="0051214C">
        <w:trPr>
          <w:cantSplit/>
        </w:trPr>
        <w:tc>
          <w:tcPr>
            <w:tcW w:w="1824" w:type="dxa"/>
            <w:tcMar>
              <w:left w:w="0" w:type="dxa"/>
            </w:tcMar>
          </w:tcPr>
          <w:p w14:paraId="0D0C7ED1" w14:textId="77777777" w:rsidR="00532268" w:rsidRPr="00D70D2F" w:rsidRDefault="00532268" w:rsidP="001433DB">
            <w:pPr>
              <w:spacing w:before="30" w:after="30"/>
              <w:jc w:val="both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D70D2F">
              <w:rPr>
                <w:rFonts w:asciiTheme="minorHAnsi" w:hAnsiTheme="minorHAnsi"/>
                <w:i/>
                <w:iCs/>
                <w:sz w:val="20"/>
                <w:szCs w:val="20"/>
              </w:rPr>
              <w:t>Verifies findings</w:t>
            </w:r>
          </w:p>
        </w:tc>
        <w:tc>
          <w:tcPr>
            <w:tcW w:w="1260" w:type="dxa"/>
          </w:tcPr>
          <w:p w14:paraId="3369C6AF" w14:textId="77777777" w:rsidR="00532268" w:rsidRDefault="00532268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Analyst</w:t>
            </w:r>
          </w:p>
        </w:tc>
        <w:tc>
          <w:tcPr>
            <w:tcW w:w="1260" w:type="dxa"/>
          </w:tcPr>
          <w:p w14:paraId="7BF7E83C" w14:textId="77777777" w:rsidR="00532268" w:rsidRDefault="00532268" w:rsidP="001433DB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Analyst</w:t>
            </w:r>
          </w:p>
        </w:tc>
      </w:tr>
      <w:tr w:rsidR="00532268" w14:paraId="11B255DF" w14:textId="77777777" w:rsidTr="006D6734">
        <w:trPr>
          <w:cantSplit/>
        </w:trPr>
        <w:tc>
          <w:tcPr>
            <w:tcW w:w="1824" w:type="dxa"/>
            <w:tcMar>
              <w:left w:w="0" w:type="dxa"/>
            </w:tcMar>
          </w:tcPr>
          <w:p w14:paraId="2843EFFD" w14:textId="77777777" w:rsidR="00532268" w:rsidRPr="00D70D2F" w:rsidRDefault="00532268" w:rsidP="001433DB">
            <w:pPr>
              <w:spacing w:before="30" w:after="30"/>
              <w:jc w:val="both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D70D2F">
              <w:rPr>
                <w:rFonts w:asciiTheme="minorHAnsi" w:hAnsiTheme="minorHAnsi"/>
                <w:i/>
                <w:iCs/>
                <w:sz w:val="20"/>
                <w:szCs w:val="20"/>
              </w:rPr>
              <w:t>Owns conclusions</w:t>
            </w:r>
          </w:p>
        </w:tc>
        <w:tc>
          <w:tcPr>
            <w:tcW w:w="1260" w:type="dxa"/>
          </w:tcPr>
          <w:p w14:paraId="515A8E5B" w14:textId="77777777" w:rsidR="00532268" w:rsidRDefault="00532268" w:rsidP="00C52ED6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Analyst</w:t>
            </w:r>
          </w:p>
        </w:tc>
        <w:tc>
          <w:tcPr>
            <w:tcW w:w="1260" w:type="dxa"/>
          </w:tcPr>
          <w:p w14:paraId="1A1423E9" w14:textId="77777777" w:rsidR="00532268" w:rsidRDefault="00532268" w:rsidP="00C52ED6">
            <w:pPr>
              <w:spacing w:before="30" w:after="3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Analyst</w:t>
            </w:r>
          </w:p>
        </w:tc>
      </w:tr>
    </w:tbl>
    <w:p w14:paraId="019516A5" w14:textId="77777777" w:rsidR="00DA62AA" w:rsidRDefault="00000000">
      <w:pPr>
        <w:pStyle w:val="Heading2"/>
      </w:pPr>
      <w:r>
        <w:t>Set Up a Contained Lab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The lab is a controlled environment for running tools and detonating malware (e.g., </w:t>
      </w:r>
      <w:hyperlink r:id="rId17" w:history="1">
        <w:r w:rsidRPr="00712E82">
          <w:rPr>
            <w:rStyle w:val="Hyperlink"/>
            <w:rFonts w:asciiTheme="minorHAnsi" w:hAnsiTheme="minorHAnsi"/>
            <w:color w:val="000000" w:themeColor="text1"/>
            <w:szCs w:val="20"/>
          </w:rPr>
          <w:t>REMnux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, </w:t>
      </w:r>
      <w:hyperlink r:id="rId18" w:history="1">
        <w:r w:rsidRPr="00712E82">
          <w:rPr>
            <w:rStyle w:val="Hyperlink"/>
            <w:rFonts w:asciiTheme="minorHAnsi" w:hAnsiTheme="minorHAnsi"/>
            <w:color w:val="000000" w:themeColor="text1"/>
            <w:szCs w:val="20"/>
          </w:rPr>
          <w:t>FLARE-VM</w:t>
        </w:r>
      </w:hyperlink>
      <w:r>
        <w:rPr>
          <w:rFonts w:asciiTheme="minorHAnsi" w:hAnsiTheme="minorHAnsi"/>
          <w:color w:val="000000" w:themeColor="text1"/>
          <w:szCs w:val="20"/>
        </w:rPr>
        <w:t>).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Perform the analysis work in a network-isolated lab</w:t>
      </w:r>
      <w:r w:rsidR="00F46F04">
        <w:rPr>
          <w:rFonts w:asciiTheme="minorHAnsi" w:hAnsiTheme="minorHAnsi"/>
          <w:color w:val="000000" w:themeColor="text1"/>
          <w:szCs w:val="20"/>
        </w:rPr>
        <w:t>;</w:t>
      </w:r>
      <w:r>
        <w:rPr>
          <w:rFonts w:asciiTheme="minorHAnsi" w:hAnsiTheme="minorHAnsi"/>
          <w:color w:val="000000" w:themeColor="text1"/>
          <w:szCs w:val="20"/>
        </w:rPr>
        <w:t xml:space="preserve"> snapshot each system’s clean state.</w:t>
      </w:r>
    </w:p>
    <w:p w14:paraId="30D3BB29" w14:textId="77777777" w:rsidR="00D5122B" w:rsidRDefault="00D5122B" w:rsidP="00D5122B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Run the AI agent in the lab, because the sample may contain prompt injection meant to hijack it.</w:t>
      </w:r>
    </w:p>
    <w:p w14:paraId="45BFEFFB" w14:textId="77777777" w:rsidR="00724747" w:rsidRDefault="00724747" w:rsidP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Allow only the connections the agent needs, such as to the AI provider (e.g., </w:t>
      </w:r>
      <w:hyperlink r:id="rIdRev1790287528" w:history="1">
        <w:r>
          <w:rPr>
            <w:rStyle w:val="Hyperlink"/>
            <w:rFonts w:asciiTheme="minorHAnsi" w:hAnsiTheme="minorHAnsi"/>
            <w:color w:val="000000" w:themeColor="text1"/>
            <w:szCs w:val="20"/>
          </w:rPr>
          <w:t xml:space="preserve">restrict-egress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).</w:t>
      </w:r>
    </w:p>
    <w:p w14:paraId="6F665316" w14:textId="77777777" w:rsidR="00764EB5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Hide earlier reports and other analysis artifacts from the agent or it may reuse their conclusions.</w:t>
      </w:r>
    </w:p>
    <w:p w14:paraId="438E6A34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MCP servers give the agent access to the lab’s tools; the </w:t>
      </w:r>
      <w:hyperlink r:id="rId20" w:history="1">
        <w:r w:rsidR="00DA62AA">
          <w:rPr>
            <w:rStyle w:val="Hyperlink"/>
            <w:rFonts w:asciiTheme="minorHAnsi" w:hAnsiTheme="minorHAnsi"/>
            <w:color w:val="000000" w:themeColor="text1"/>
            <w:szCs w:val="20"/>
          </w:rPr>
          <w:t>REMnux MCP server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 </w:t>
      </w:r>
      <w:r w:rsidR="008544C1">
        <w:rPr>
          <w:rFonts w:asciiTheme="minorHAnsi" w:hAnsiTheme="minorHAnsi"/>
          <w:color w:val="000000" w:themeColor="text1"/>
          <w:szCs w:val="20"/>
        </w:rPr>
        <w:t xml:space="preserve">also </w:t>
      </w:r>
      <w:r w:rsidR="001952E4">
        <w:rPr>
          <w:rFonts w:asciiTheme="minorHAnsi" w:hAnsiTheme="minorHAnsi"/>
          <w:color w:val="000000" w:themeColor="text1"/>
          <w:szCs w:val="20"/>
        </w:rPr>
        <w:t>includes</w:t>
      </w:r>
      <w:r>
        <w:rPr>
          <w:rFonts w:asciiTheme="minorHAnsi" w:hAnsiTheme="minorHAnsi"/>
          <w:color w:val="000000" w:themeColor="text1"/>
          <w:szCs w:val="20"/>
        </w:rPr>
        <w:t xml:space="preserve"> tool guidance.</w:t>
      </w:r>
    </w:p>
    <w:p w14:paraId="498D266E" w14:textId="521F97FC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Use an AI provider or local model consistent with your </w:t>
      </w:r>
      <w:proofErr w:type="gramStart"/>
      <w:r>
        <w:rPr>
          <w:rFonts w:asciiTheme="minorHAnsi" w:hAnsiTheme="minorHAnsi"/>
          <w:color w:val="000000" w:themeColor="text1"/>
          <w:szCs w:val="20"/>
        </w:rPr>
        <w:t>organization’s</w:t>
      </w:r>
      <w:proofErr w:type="gramEnd"/>
      <w:r>
        <w:rPr>
          <w:rFonts w:asciiTheme="minorHAnsi" w:hAnsiTheme="minorHAnsi"/>
          <w:color w:val="000000" w:themeColor="text1"/>
          <w:szCs w:val="20"/>
        </w:rPr>
        <w:t xml:space="preserve"> </w:t>
      </w:r>
      <w:r w:rsidR="00790F15">
        <w:rPr>
          <w:rFonts w:asciiTheme="minorHAnsi" w:hAnsiTheme="minorHAnsi"/>
          <w:color w:val="000000" w:themeColor="text1"/>
          <w:szCs w:val="20"/>
        </w:rPr>
        <w:t>or</w:t>
      </w:r>
      <w:r>
        <w:rPr>
          <w:rFonts w:asciiTheme="minorHAnsi" w:hAnsiTheme="minorHAnsi"/>
          <w:color w:val="000000" w:themeColor="text1"/>
          <w:szCs w:val="20"/>
        </w:rPr>
        <w:t xml:space="preserve"> clients’ expectations.</w:t>
      </w:r>
    </w:p>
    <w:p w14:paraId="4708261F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Have the agent ask for your approval before it uploads files, installs tools, or runs the sample.</w:t>
      </w:r>
    </w:p>
    <w:p w14:paraId="1EAB5D23" w14:textId="1F544F8D" w:rsidR="006417CF" w:rsidRPr="0023106D" w:rsidRDefault="0023106D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23106D">
        <w:rPr>
          <w:rFonts w:asciiTheme="minorHAnsi" w:hAnsiTheme="minorHAnsi"/>
          <w:color w:val="000000" w:themeColor="text1"/>
          <w:szCs w:val="20"/>
        </w:rPr>
        <w:t>In agent-led runs, consider capping run time, so the agent can’t retry a failing approach for hours.</w:t>
      </w:r>
    </w:p>
    <w:p w14:paraId="2F20D471" w14:textId="77777777" w:rsidR="006417CF" w:rsidRDefault="00000000">
      <w:pPr>
        <w:spacing w:line="20" w:lineRule="exact"/>
        <w:rPr>
          <w:sz w:val="2"/>
        </w:rPr>
      </w:pPr>
      <w:r>
        <w:rPr>
          <w:sz w:val="2"/>
        </w:rPr>
        <w:br w:type="column"/>
      </w:r>
    </w:p>
    <w:p w14:paraId="1982CCE4" w14:textId="77777777" w:rsidR="00DA62AA" w:rsidRDefault="00000000">
      <w:pPr>
        <w:pStyle w:val="Heading2"/>
        <w:spacing w:before="0"/>
      </w:pPr>
      <w:r>
        <w:t>Direct the Agent</w:t>
      </w:r>
    </w:p>
    <w:p w14:paraId="49FB1880" w14:textId="5B1551BA" w:rsidR="00DA62AA" w:rsidRDefault="00000000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Describe the sample in neutral terms, since the AI agent may adopt </w:t>
      </w:r>
      <w:r w:rsidR="00B56F42">
        <w:rPr>
          <w:rFonts w:asciiTheme="minorHAnsi" w:hAnsiTheme="minorHAnsi"/>
          <w:color w:val="000000" w:themeColor="text1"/>
          <w:szCs w:val="20"/>
        </w:rPr>
        <w:t>the</w:t>
      </w:r>
      <w:r>
        <w:rPr>
          <w:rFonts w:asciiTheme="minorHAnsi" w:hAnsiTheme="minorHAnsi"/>
          <w:color w:val="000000" w:themeColor="text1"/>
          <w:szCs w:val="20"/>
        </w:rPr>
        <w:t xml:space="preserve"> </w:t>
      </w:r>
      <w:proofErr w:type="gramStart"/>
      <w:r>
        <w:rPr>
          <w:rFonts w:asciiTheme="minorHAnsi" w:hAnsiTheme="minorHAnsi"/>
          <w:color w:val="000000" w:themeColor="text1"/>
          <w:szCs w:val="20"/>
        </w:rPr>
        <w:t>verdict</w:t>
      </w:r>
      <w:proofErr w:type="gramEnd"/>
      <w:r>
        <w:rPr>
          <w:rFonts w:asciiTheme="minorHAnsi" w:hAnsiTheme="minorHAnsi"/>
          <w:color w:val="000000" w:themeColor="text1"/>
          <w:szCs w:val="20"/>
        </w:rPr>
        <w:t xml:space="preserve"> your wording implies.</w:t>
      </w:r>
    </w:p>
    <w:p w14:paraId="40E7BFE4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Ask bounded questions, such as what a function does, so the agent returns answers you can check.</w:t>
      </w:r>
    </w:p>
    <w:p w14:paraId="15B95C0E" w14:textId="6CEF2CCF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If you have a theory about what some code does, ask the agent for alternatives and how to test each</w:t>
      </w:r>
      <w:r w:rsidR="00EA6C77">
        <w:rPr>
          <w:rFonts w:asciiTheme="minorHAnsi" w:hAnsiTheme="minorHAnsi"/>
          <w:color w:val="000000" w:themeColor="text1"/>
          <w:szCs w:val="20"/>
        </w:rPr>
        <w:t xml:space="preserve"> one</w:t>
      </w:r>
      <w:r>
        <w:rPr>
          <w:rFonts w:asciiTheme="minorHAnsi" w:hAnsiTheme="minorHAnsi"/>
          <w:color w:val="000000" w:themeColor="text1"/>
          <w:szCs w:val="20"/>
        </w:rPr>
        <w:t>.</w:t>
      </w:r>
    </w:p>
    <w:p w14:paraId="030D50D8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Ask the agent to cite the tool output behind each finding, then confirm that output is in its log.</w:t>
      </w:r>
    </w:p>
    <w:p w14:paraId="30E31416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Have the agent search large logs rather than read them whole, so they don’t fill its context window.</w:t>
      </w:r>
    </w:p>
    <w:p w14:paraId="12864A84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For a fresh perspective, start a new session with only the findings you want the agent to consider.</w:t>
      </w:r>
    </w:p>
    <w:p w14:paraId="44E56F1D" w14:textId="6476476A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If</w:t>
      </w:r>
      <w:r w:rsidR="008E7929">
        <w:rPr>
          <w:rFonts w:asciiTheme="minorHAnsi" w:hAnsiTheme="minorHAnsi"/>
          <w:color w:val="000000" w:themeColor="text1"/>
          <w:szCs w:val="20"/>
        </w:rPr>
        <w:t xml:space="preserve"> AI </w:t>
      </w:r>
      <w:r>
        <w:rPr>
          <w:rFonts w:asciiTheme="minorHAnsi" w:hAnsiTheme="minorHAnsi"/>
          <w:color w:val="000000" w:themeColor="text1"/>
          <w:szCs w:val="20"/>
        </w:rPr>
        <w:t>safeguards halt the agent, retry, narrow the request</w:t>
      </w:r>
      <w:r w:rsidR="00B20B3D">
        <w:rPr>
          <w:rFonts w:asciiTheme="minorHAnsi" w:hAnsiTheme="minorHAnsi"/>
          <w:color w:val="000000" w:themeColor="text1"/>
          <w:szCs w:val="20"/>
        </w:rPr>
        <w:t>,</w:t>
      </w:r>
      <w:r w:rsidR="00761818">
        <w:rPr>
          <w:rFonts w:asciiTheme="minorHAnsi" w:hAnsiTheme="minorHAnsi"/>
          <w:color w:val="000000" w:themeColor="text1"/>
          <w:szCs w:val="20"/>
        </w:rPr>
        <w:t xml:space="preserve"> </w:t>
      </w:r>
      <w:r>
        <w:rPr>
          <w:rFonts w:asciiTheme="minorHAnsi" w:hAnsiTheme="minorHAnsi"/>
          <w:color w:val="000000" w:themeColor="text1"/>
          <w:szCs w:val="20"/>
        </w:rPr>
        <w:t>or join your provider’s researcher program.</w:t>
      </w:r>
    </w:p>
    <w:p w14:paraId="30E4781D" w14:textId="77777777" w:rsidR="00DA62AA" w:rsidRDefault="00000000">
      <w:pPr>
        <w:pStyle w:val="Heading2"/>
      </w:pPr>
      <w:r>
        <w:t>Delegate the Right Tasks</w:t>
      </w:r>
    </w:p>
    <w:p w14:paraId="47E0BC70" w14:textId="77777777" w:rsidR="00DA62AA" w:rsidRDefault="00000000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Triage:</w:t>
      </w:r>
      <w:r>
        <w:rPr>
          <w:rFonts w:asciiTheme="minorHAnsi" w:hAnsiTheme="minorHAnsi"/>
          <w:color w:val="000000" w:themeColor="text1"/>
          <w:szCs w:val="20"/>
        </w:rPr>
        <w:t xml:space="preserve"> Drafting initial findings for you to verify.</w:t>
      </w:r>
    </w:p>
    <w:p w14:paraId="13A9EE9B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Parsing:</w:t>
      </w:r>
      <w:r>
        <w:rPr>
          <w:rFonts w:asciiTheme="minorHAnsi" w:hAnsiTheme="minorHAnsi"/>
          <w:color w:val="000000" w:themeColor="text1"/>
          <w:szCs w:val="20"/>
        </w:rPr>
        <w:t xml:space="preserve"> Writing a script that parses bulky tool output, such as an emulator’s report.</w:t>
      </w:r>
    </w:p>
    <w:p w14:paraId="4359E9C3" w14:textId="669EC3FF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i/>
          <w:iCs/>
          <w:color w:val="000000" w:themeColor="text1"/>
          <w:szCs w:val="20"/>
        </w:rPr>
        <w:t>Decoding:</w:t>
      </w:r>
      <w:r>
        <w:rPr>
          <w:rFonts w:asciiTheme="minorHAnsi" w:hAnsiTheme="minorHAnsi"/>
          <w:color w:val="000000" w:themeColor="text1"/>
          <w:szCs w:val="20"/>
        </w:rPr>
        <w:t xml:space="preserve"> Writing a script that recovers encoded strings</w:t>
      </w:r>
      <w:r w:rsidR="00CB60E1">
        <w:rPr>
          <w:rFonts w:asciiTheme="minorHAnsi" w:hAnsiTheme="minorHAnsi"/>
          <w:color w:val="000000" w:themeColor="text1"/>
          <w:szCs w:val="20"/>
        </w:rPr>
        <w:t xml:space="preserve"> or code in a deterministic way</w:t>
      </w:r>
      <w:r>
        <w:rPr>
          <w:rFonts w:asciiTheme="minorHAnsi" w:hAnsiTheme="minorHAnsi"/>
          <w:color w:val="000000" w:themeColor="text1"/>
          <w:szCs w:val="20"/>
        </w:rPr>
        <w:t>.</w:t>
      </w:r>
    </w:p>
    <w:p w14:paraId="025532F3" w14:textId="77777777" w:rsidR="00B20B3D" w:rsidRDefault="00B20B3D" w:rsidP="00B20B3D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Behavior analysis:</w:t>
      </w:r>
      <w:r>
        <w:rPr>
          <w:rFonts w:asciiTheme="minorHAnsi" w:hAnsiTheme="minorHAnsi"/>
          <w:color w:val="000000" w:themeColor="text1"/>
          <w:szCs w:val="20"/>
        </w:rPr>
        <w:t xml:space="preserve"> Querying Process Monitor logs, via an integration such as </w:t>
      </w:r>
      <w:hyperlink r:id="rId21" w:history="1">
        <w:proofErr w:type="spellStart"/>
        <w:r>
          <w:rPr>
            <w:rStyle w:val="Hyperlink"/>
            <w:rFonts w:asciiTheme="minorHAnsi" w:hAnsiTheme="minorHAnsi"/>
            <w:color w:val="000000" w:themeColor="text1"/>
            <w:szCs w:val="20"/>
          </w:rPr>
          <w:t>ProcmonMCP</w:t>
        </w:r>
        <w:proofErr w:type="spellEnd"/>
      </w:hyperlink>
      <w:r>
        <w:rPr>
          <w:rFonts w:asciiTheme="minorHAnsi" w:hAnsiTheme="minorHAnsi"/>
          <w:color w:val="000000" w:themeColor="text1"/>
          <w:szCs w:val="20"/>
        </w:rPr>
        <w:t>.</w:t>
      </w:r>
    </w:p>
    <w:p w14:paraId="6B69AC96" w14:textId="379F83AD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Code review:</w:t>
      </w:r>
      <w:r>
        <w:rPr>
          <w:rFonts w:asciiTheme="minorHAnsi" w:hAnsiTheme="minorHAnsi"/>
          <w:color w:val="000000" w:themeColor="text1"/>
          <w:szCs w:val="20"/>
        </w:rPr>
        <w:t xml:space="preserve"> </w:t>
      </w:r>
      <w:r w:rsidR="00136D96">
        <w:rPr>
          <w:rFonts w:asciiTheme="minorHAnsi" w:hAnsiTheme="minorHAnsi"/>
          <w:color w:val="000000" w:themeColor="text1"/>
          <w:szCs w:val="20"/>
        </w:rPr>
        <w:t>Analyzing and explaining</w:t>
      </w:r>
      <w:r>
        <w:rPr>
          <w:rFonts w:asciiTheme="minorHAnsi" w:hAnsiTheme="minorHAnsi"/>
          <w:color w:val="000000" w:themeColor="text1"/>
          <w:szCs w:val="20"/>
        </w:rPr>
        <w:t xml:space="preserve"> code in Ghidra via an integration such as </w:t>
      </w:r>
      <w:hyperlink r:id="rId22" w:history="1">
        <w:proofErr w:type="spellStart"/>
        <w:r w:rsidR="00DA62AA">
          <w:rPr>
            <w:rStyle w:val="Hyperlink"/>
            <w:rFonts w:asciiTheme="minorHAnsi" w:hAnsiTheme="minorHAnsi"/>
            <w:color w:val="000000" w:themeColor="text1"/>
            <w:szCs w:val="20"/>
          </w:rPr>
          <w:t>GhidrAssistMCP</w:t>
        </w:r>
        <w:proofErr w:type="spellEnd"/>
      </w:hyperlink>
      <w:r>
        <w:rPr>
          <w:rFonts w:asciiTheme="minorHAnsi" w:hAnsiTheme="minorHAnsi"/>
          <w:color w:val="000000" w:themeColor="text1"/>
          <w:szCs w:val="20"/>
        </w:rPr>
        <w:t>.</w:t>
      </w:r>
    </w:p>
    <w:p w14:paraId="500EF306" w14:textId="064C5810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Debugging:</w:t>
      </w:r>
      <w:r>
        <w:rPr>
          <w:rFonts w:asciiTheme="minorHAnsi" w:hAnsiTheme="minorHAnsi"/>
          <w:color w:val="000000" w:themeColor="text1"/>
          <w:szCs w:val="20"/>
        </w:rPr>
        <w:t xml:space="preserve"> Capturing runtime</w:t>
      </w:r>
      <w:r w:rsidR="006C4CB8">
        <w:rPr>
          <w:rFonts w:asciiTheme="minorHAnsi" w:hAnsiTheme="minorHAnsi"/>
          <w:color w:val="000000" w:themeColor="text1"/>
          <w:szCs w:val="20"/>
        </w:rPr>
        <w:t xml:space="preserve"> details</w:t>
      </w:r>
      <w:r>
        <w:rPr>
          <w:rFonts w:asciiTheme="minorHAnsi" w:hAnsiTheme="minorHAnsi"/>
          <w:color w:val="000000" w:themeColor="text1"/>
          <w:szCs w:val="20"/>
        </w:rPr>
        <w:t xml:space="preserve"> in </w:t>
      </w:r>
      <w:r w:rsidR="006C4CB8">
        <w:rPr>
          <w:rFonts w:asciiTheme="minorHAnsi" w:hAnsiTheme="minorHAnsi"/>
          <w:color w:val="000000" w:themeColor="text1"/>
          <w:szCs w:val="20"/>
        </w:rPr>
        <w:t>a debugger</w:t>
      </w:r>
      <w:r>
        <w:rPr>
          <w:rFonts w:asciiTheme="minorHAnsi" w:hAnsiTheme="minorHAnsi"/>
          <w:color w:val="000000" w:themeColor="text1"/>
          <w:szCs w:val="20"/>
        </w:rPr>
        <w:t xml:space="preserve"> via an integration such as </w:t>
      </w:r>
      <w:hyperlink r:id="rId23" w:history="1">
        <w:r w:rsidR="00DA62AA">
          <w:rPr>
            <w:rStyle w:val="Hyperlink"/>
            <w:rFonts w:asciiTheme="minorHAnsi" w:hAnsiTheme="minorHAnsi"/>
            <w:color w:val="000000" w:themeColor="text1"/>
            <w:szCs w:val="20"/>
          </w:rPr>
          <w:t>x64dbg Automate MCP</w:t>
        </w:r>
      </w:hyperlink>
      <w:r>
        <w:rPr>
          <w:rFonts w:asciiTheme="minorHAnsi" w:hAnsiTheme="minorHAnsi"/>
          <w:color w:val="000000" w:themeColor="text1"/>
          <w:szCs w:val="20"/>
        </w:rPr>
        <w:t>.</w:t>
      </w:r>
    </w:p>
    <w:p w14:paraId="688E02D2" w14:textId="353D89ED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Automation:</w:t>
      </w:r>
      <w:r>
        <w:rPr>
          <w:rFonts w:asciiTheme="minorHAnsi" w:hAnsiTheme="minorHAnsi"/>
          <w:color w:val="000000" w:themeColor="text1"/>
          <w:szCs w:val="20"/>
        </w:rPr>
        <w:t xml:space="preserve"> Writing a script</w:t>
      </w:r>
      <w:r w:rsidR="00461108">
        <w:rPr>
          <w:rFonts w:asciiTheme="minorHAnsi" w:hAnsiTheme="minorHAnsi"/>
          <w:color w:val="000000" w:themeColor="text1"/>
          <w:szCs w:val="20"/>
        </w:rPr>
        <w:t xml:space="preserve"> (e.g., for a debugger)</w:t>
      </w:r>
      <w:r>
        <w:rPr>
          <w:rFonts w:asciiTheme="minorHAnsi" w:hAnsiTheme="minorHAnsi"/>
          <w:color w:val="000000" w:themeColor="text1"/>
          <w:szCs w:val="20"/>
        </w:rPr>
        <w:t xml:space="preserve"> that repeats a procedure you performed by hand.</w:t>
      </w:r>
    </w:p>
    <w:p w14:paraId="2B0F23BB" w14:textId="067D9AD9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Detection:</w:t>
      </w:r>
      <w:r>
        <w:rPr>
          <w:rFonts w:asciiTheme="minorHAnsi" w:hAnsiTheme="minorHAnsi"/>
          <w:color w:val="000000" w:themeColor="text1"/>
          <w:szCs w:val="20"/>
        </w:rPr>
        <w:t xml:space="preserve"> Drafting YARA</w:t>
      </w:r>
      <w:r w:rsidR="00CF1E18">
        <w:rPr>
          <w:rFonts w:asciiTheme="minorHAnsi" w:hAnsiTheme="minorHAnsi"/>
          <w:color w:val="000000" w:themeColor="text1"/>
          <w:szCs w:val="20"/>
        </w:rPr>
        <w:t xml:space="preserve">, </w:t>
      </w:r>
      <w:r>
        <w:rPr>
          <w:rFonts w:asciiTheme="minorHAnsi" w:hAnsiTheme="minorHAnsi"/>
          <w:color w:val="000000" w:themeColor="text1"/>
          <w:szCs w:val="20"/>
        </w:rPr>
        <w:t>Sigma</w:t>
      </w:r>
      <w:r w:rsidR="00CF1E18">
        <w:rPr>
          <w:rFonts w:asciiTheme="minorHAnsi" w:hAnsiTheme="minorHAnsi"/>
          <w:color w:val="000000" w:themeColor="text1"/>
          <w:szCs w:val="20"/>
        </w:rPr>
        <w:t>, or other</w:t>
      </w:r>
      <w:r>
        <w:rPr>
          <w:rFonts w:asciiTheme="minorHAnsi" w:hAnsiTheme="minorHAnsi"/>
          <w:color w:val="000000" w:themeColor="text1"/>
          <w:szCs w:val="20"/>
        </w:rPr>
        <w:t xml:space="preserve"> rules </w:t>
      </w:r>
      <w:r w:rsidR="00500661">
        <w:rPr>
          <w:rFonts w:asciiTheme="minorHAnsi" w:hAnsiTheme="minorHAnsi"/>
          <w:color w:val="000000" w:themeColor="text1"/>
          <w:szCs w:val="20"/>
        </w:rPr>
        <w:t xml:space="preserve">to detect the sample </w:t>
      </w:r>
      <w:r w:rsidR="00252BFB">
        <w:rPr>
          <w:rFonts w:asciiTheme="minorHAnsi" w:hAnsiTheme="minorHAnsi"/>
          <w:color w:val="000000" w:themeColor="text1"/>
          <w:szCs w:val="20"/>
        </w:rPr>
        <w:t xml:space="preserve">or the adversary </w:t>
      </w:r>
      <w:r w:rsidR="00500661">
        <w:rPr>
          <w:rFonts w:asciiTheme="minorHAnsi" w:hAnsiTheme="minorHAnsi"/>
          <w:color w:val="000000" w:themeColor="text1"/>
          <w:szCs w:val="20"/>
        </w:rPr>
        <w:t>on other systems.</w:t>
      </w:r>
    </w:p>
    <w:p w14:paraId="7EDA96EB" w14:textId="32B3862B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D70D2F">
        <w:rPr>
          <w:rFonts w:asciiTheme="minorHAnsi" w:hAnsiTheme="minorHAnsi"/>
          <w:i/>
          <w:iCs/>
          <w:color w:val="000000" w:themeColor="text1"/>
          <w:szCs w:val="20"/>
        </w:rPr>
        <w:t>Reporting:</w:t>
      </w:r>
      <w:r>
        <w:rPr>
          <w:rFonts w:asciiTheme="minorHAnsi" w:hAnsiTheme="minorHAnsi"/>
          <w:color w:val="000000" w:themeColor="text1"/>
          <w:szCs w:val="20"/>
        </w:rPr>
        <w:t xml:space="preserve"> Drafting a </w:t>
      </w:r>
      <w:r w:rsidR="00CA1C1B">
        <w:rPr>
          <w:rFonts w:asciiTheme="minorHAnsi" w:hAnsiTheme="minorHAnsi"/>
          <w:color w:val="000000" w:themeColor="text1"/>
          <w:szCs w:val="20"/>
        </w:rPr>
        <w:t xml:space="preserve">report to capture and share the analysis </w:t>
      </w:r>
      <w:r>
        <w:rPr>
          <w:rFonts w:asciiTheme="minorHAnsi" w:hAnsiTheme="minorHAnsi"/>
          <w:color w:val="000000" w:themeColor="text1"/>
          <w:szCs w:val="20"/>
        </w:rPr>
        <w:t xml:space="preserve">findings using a </w:t>
      </w:r>
      <w:hyperlink r:id="rId24" w:history="1">
        <w:r w:rsidR="00DA62AA">
          <w:rPr>
            <w:rStyle w:val="Hyperlink"/>
            <w:rFonts w:asciiTheme="minorHAnsi" w:hAnsiTheme="minorHAnsi"/>
            <w:color w:val="000000" w:themeColor="text1"/>
            <w:szCs w:val="20"/>
          </w:rPr>
          <w:t>report template</w:t>
        </w:r>
      </w:hyperlink>
      <w:r>
        <w:rPr>
          <w:rFonts w:asciiTheme="minorHAnsi" w:hAnsiTheme="minorHAnsi"/>
          <w:color w:val="000000" w:themeColor="text1"/>
          <w:szCs w:val="20"/>
        </w:rPr>
        <w:t>.</w:t>
      </w:r>
    </w:p>
    <w:p w14:paraId="6584FF7E" w14:textId="77777777" w:rsidR="00DA62AA" w:rsidRDefault="00000000">
      <w:pPr>
        <w:pStyle w:val="Heading2"/>
      </w:pPr>
      <w:r>
        <w:t>Verify the Agent’s Claims</w:t>
      </w:r>
    </w:p>
    <w:p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Learn malware analysis essentials, including assembly, to interpret and validate agent findings.</w:t>
      </w:r>
    </w:p>
    <w:p w14:paraId="3A4A728B" w14:textId="77777777" w:rsidR="00764EB5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Expect some AI agent conclusions to be wrong, especially in agent-led work, even if they sound right.</w:t>
      </w:r>
    </w:p>
    <w:p w14:paraId="55191C4E" w14:textId="3083381C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Confirm each important claim with a</w:t>
      </w:r>
      <w:r w:rsidR="00903F5C">
        <w:rPr>
          <w:rFonts w:asciiTheme="minorHAnsi" w:hAnsiTheme="minorHAnsi"/>
          <w:color w:val="000000" w:themeColor="text1"/>
          <w:szCs w:val="20"/>
        </w:rPr>
        <w:t xml:space="preserve">nother </w:t>
      </w:r>
      <w:r>
        <w:rPr>
          <w:rFonts w:asciiTheme="minorHAnsi" w:hAnsiTheme="minorHAnsi"/>
          <w:color w:val="000000" w:themeColor="text1"/>
          <w:szCs w:val="20"/>
        </w:rPr>
        <w:t>method, such as behavio</w:t>
      </w:r>
      <w:r w:rsidR="00903F5C">
        <w:rPr>
          <w:rFonts w:asciiTheme="minorHAnsi" w:hAnsiTheme="minorHAnsi"/>
          <w:color w:val="000000" w:themeColor="text1"/>
          <w:szCs w:val="20"/>
        </w:rPr>
        <w:t>r</w:t>
      </w:r>
      <w:r>
        <w:rPr>
          <w:rFonts w:asciiTheme="minorHAnsi" w:hAnsiTheme="minorHAnsi"/>
          <w:color w:val="000000" w:themeColor="text1"/>
          <w:szCs w:val="20"/>
        </w:rPr>
        <w:t xml:space="preserve"> </w:t>
      </w:r>
      <w:r w:rsidR="00903F5C">
        <w:rPr>
          <w:rFonts w:asciiTheme="minorHAnsi" w:hAnsiTheme="minorHAnsi"/>
          <w:color w:val="000000" w:themeColor="text1"/>
          <w:szCs w:val="20"/>
        </w:rPr>
        <w:t>or</w:t>
      </w:r>
      <w:r>
        <w:rPr>
          <w:rFonts w:asciiTheme="minorHAnsi" w:hAnsiTheme="minorHAnsi"/>
          <w:color w:val="000000" w:themeColor="text1"/>
          <w:szCs w:val="20"/>
        </w:rPr>
        <w:t xml:space="preserve"> </w:t>
      </w:r>
      <w:r w:rsidR="005E46AA">
        <w:rPr>
          <w:rFonts w:asciiTheme="minorHAnsi" w:hAnsiTheme="minorHAnsi"/>
          <w:color w:val="000000" w:themeColor="text1"/>
          <w:szCs w:val="20"/>
        </w:rPr>
        <w:t>code analysis</w:t>
      </w:r>
      <w:r>
        <w:rPr>
          <w:rFonts w:asciiTheme="minorHAnsi" w:hAnsiTheme="minorHAnsi"/>
          <w:color w:val="000000" w:themeColor="text1"/>
          <w:szCs w:val="20"/>
        </w:rPr>
        <w:t>.</w:t>
      </w:r>
    </w:p>
    <w:p w14:paraId="3F5FC60F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Run core tools yourself to learn what they cover, then delegate broader work and check key claims.</w:t>
      </w:r>
    </w:p>
    <w:p w14:paraId="583E129A" w14:textId="77777777" w:rsidR="00764EB5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Check that each indicator came from the sample, not from a tool’s own banner or help text.</w:t>
      </w:r>
    </w:p>
    <w:p w14:paraId="605C8006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Check that the agent doesn’t report a tool that failed or timed out as having found nothing.</w:t>
      </w:r>
    </w:p>
    <w:p w14:paraId="57A85D77" w14:textId="77777777" w:rsidR="00764EB5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Confirm the agent covered every item you assigned before accepting that it’s done.</w:t>
      </w:r>
    </w:p>
    <w:p w14:paraId="71167EA9" w14:textId="77777777" w:rsidR="00764EB5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When a claim proves wrong, have the agent drop it and recheck any conclusion that relied on it.</w:t>
      </w:r>
    </w:p>
    <w:p w14:paraId="070610D6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Challenge the agent when it calls packing or anti-debugging malicious, as clean software uses both.</w:t>
      </w:r>
    </w:p>
    <w:p w14:paraId="0EC0838A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When the agent uses threat intel, check which findings it derived from the sample itself.</w:t>
      </w:r>
    </w:p>
    <w:p w14:paraId="0A82F58A" w14:textId="6E518366" w:rsidR="00DA62AA" w:rsidRDefault="00C7053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Use the model’s training for general knowledge, but supply threat intel newer than its training.</w:t>
      </w:r>
    </w:p>
    <w:p w14:paraId="22DCBB58" w14:textId="77777777" w:rsidR="00DA62AA" w:rsidRDefault="00000000">
      <w:pPr>
        <w:pStyle w:val="Heading2"/>
      </w:pPr>
      <w:r>
        <w:t>Question Each Conclusion</w:t>
      </w:r>
    </w:p>
    <w:p w14:paraId="090BF01F" w14:textId="77777777" w:rsidR="00DA62AA" w:rsidRDefault="00000000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What exactly is the claim?</w:t>
      </w:r>
    </w:p>
    <w:p w14:paraId="2A077DE0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Which evidence supports it?</w:t>
      </w:r>
    </w:p>
    <w:p w14:paraId="7C74BF15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Is the evidence a string, code capable of the claimed behavior, or the sample observed doing it?</w:t>
      </w:r>
    </w:p>
    <w:p w14:paraId="25D37820" w14:textId="30CF44D0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Does any tool output </w:t>
      </w:r>
      <w:r w:rsidR="0057556D">
        <w:rPr>
          <w:rFonts w:asciiTheme="minorHAnsi" w:hAnsiTheme="minorHAnsi"/>
          <w:color w:val="000000" w:themeColor="text1"/>
          <w:szCs w:val="20"/>
        </w:rPr>
        <w:t xml:space="preserve">or your own analysis </w:t>
      </w:r>
      <w:r>
        <w:rPr>
          <w:rFonts w:asciiTheme="minorHAnsi" w:hAnsiTheme="minorHAnsi"/>
          <w:color w:val="000000" w:themeColor="text1"/>
          <w:szCs w:val="20"/>
        </w:rPr>
        <w:t>contradict the claim? What remains unknown?</w:t>
      </w:r>
    </w:p>
    <w:p w14:paraId="3CB421E4" w14:textId="77777777" w:rsidR="00DA62AA" w:rsidRDefault="0000000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Before acting on the claim, such as by blocking a domain, what should you verify yourself?</w:t>
      </w:r>
    </w:p>
    <w:sectPr w:rsidR="00DA62AA" w:rsidSect="002050ED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5840" w:h="12240" w:orient="landscape" w:code="1"/>
      <w:pgMar w:top="1008" w:right="720" w:bottom="1584" w:left="648" w:header="115" w:footer="36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90B980" w14:textId="77777777" w:rsidR="00A8640E" w:rsidRDefault="00A8640E" w:rsidP="000E3E49">
      <w:r>
        <w:separator/>
      </w:r>
    </w:p>
  </w:endnote>
  <w:endnote w:type="continuationSeparator" w:id="0">
    <w:p w14:paraId="43EE98A4" w14:textId="77777777" w:rsidR="00A8640E" w:rsidRDefault="00A8640E" w:rsidP="000E3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DE8612" w14:textId="77777777" w:rsidR="00283FA0" w:rsidRDefault="00283F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060336" w14:textId="77777777" w:rsidR="00283FA0" w:rsidRDefault="00283F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6D6C9" w14:textId="77777777" w:rsidR="00283FA0" w:rsidRDefault="00283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B31AD" w14:textId="77777777" w:rsidR="00A8640E" w:rsidRDefault="00A8640E" w:rsidP="000E3E49">
      <w:r>
        <w:separator/>
      </w:r>
    </w:p>
  </w:footnote>
  <w:footnote w:type="continuationSeparator" w:id="0">
    <w:p w14:paraId="440C0452" w14:textId="77777777" w:rsidR="00A8640E" w:rsidRDefault="00A8640E" w:rsidP="000E3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BE15A5" w14:textId="77777777" w:rsidR="00283FA0" w:rsidRDefault="00283F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216FE" w14:textId="77777777" w:rsidR="00283FA0" w:rsidRDefault="00283F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AA6B3" w14:textId="77777777" w:rsidR="00283FA0" w:rsidRDefault="00283F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8283B"/>
    <w:multiLevelType w:val="hybridMultilevel"/>
    <w:tmpl w:val="023E7F4A"/>
    <w:lvl w:ilvl="0" w:tplc="BF245908">
      <w:start w:val="1"/>
      <w:numFmt w:val="decimal"/>
      <w:pStyle w:val="OrderedListing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B00C13"/>
    <w:multiLevelType w:val="hybridMultilevel"/>
    <w:tmpl w:val="B47C94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145942">
    <w:abstractNumId w:val="0"/>
  </w:num>
  <w:num w:numId="2" w16cid:durableId="379330468">
    <w:abstractNumId w:val="1"/>
  </w:num>
  <w:num w:numId="3" w16cid:durableId="702442971">
    <w:abstractNumId w:val="0"/>
  </w:num>
  <w:num w:numId="4" w16cid:durableId="951715876">
    <w:abstractNumId w:val="0"/>
  </w:num>
  <w:num w:numId="5" w16cid:durableId="18375751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310"/>
    <w:rsid w:val="0000011F"/>
    <w:rsid w:val="00000A1A"/>
    <w:rsid w:val="000028E5"/>
    <w:rsid w:val="00005BC7"/>
    <w:rsid w:val="0000643B"/>
    <w:rsid w:val="00007913"/>
    <w:rsid w:val="00007E4B"/>
    <w:rsid w:val="000106C1"/>
    <w:rsid w:val="00016B44"/>
    <w:rsid w:val="000170C8"/>
    <w:rsid w:val="000210B3"/>
    <w:rsid w:val="000212CD"/>
    <w:rsid w:val="00021789"/>
    <w:rsid w:val="0002190F"/>
    <w:rsid w:val="00022E99"/>
    <w:rsid w:val="00030F3A"/>
    <w:rsid w:val="00032F23"/>
    <w:rsid w:val="0003310B"/>
    <w:rsid w:val="00040A5B"/>
    <w:rsid w:val="00040DFF"/>
    <w:rsid w:val="00040F69"/>
    <w:rsid w:val="00041F3B"/>
    <w:rsid w:val="000441E4"/>
    <w:rsid w:val="000447F8"/>
    <w:rsid w:val="00055B32"/>
    <w:rsid w:val="0005689A"/>
    <w:rsid w:val="00056B42"/>
    <w:rsid w:val="000602EF"/>
    <w:rsid w:val="0006291F"/>
    <w:rsid w:val="00063CC3"/>
    <w:rsid w:val="00064152"/>
    <w:rsid w:val="00065A5C"/>
    <w:rsid w:val="00070665"/>
    <w:rsid w:val="00074DA7"/>
    <w:rsid w:val="00076205"/>
    <w:rsid w:val="00076963"/>
    <w:rsid w:val="00080A12"/>
    <w:rsid w:val="00087E0B"/>
    <w:rsid w:val="00094211"/>
    <w:rsid w:val="00094AE9"/>
    <w:rsid w:val="000968FF"/>
    <w:rsid w:val="00096940"/>
    <w:rsid w:val="0009748F"/>
    <w:rsid w:val="000976FE"/>
    <w:rsid w:val="000A149A"/>
    <w:rsid w:val="000A1E84"/>
    <w:rsid w:val="000A2697"/>
    <w:rsid w:val="000A425F"/>
    <w:rsid w:val="000A7C67"/>
    <w:rsid w:val="000B1E25"/>
    <w:rsid w:val="000B6406"/>
    <w:rsid w:val="000B7AE0"/>
    <w:rsid w:val="000C1822"/>
    <w:rsid w:val="000C49AC"/>
    <w:rsid w:val="000C6AFD"/>
    <w:rsid w:val="000D18FC"/>
    <w:rsid w:val="000D3368"/>
    <w:rsid w:val="000D4BE7"/>
    <w:rsid w:val="000D7650"/>
    <w:rsid w:val="000E14B3"/>
    <w:rsid w:val="000E3E49"/>
    <w:rsid w:val="000E43BF"/>
    <w:rsid w:val="000E6590"/>
    <w:rsid w:val="000E6D20"/>
    <w:rsid w:val="000F4033"/>
    <w:rsid w:val="000F5353"/>
    <w:rsid w:val="000F61EB"/>
    <w:rsid w:val="00100951"/>
    <w:rsid w:val="00106185"/>
    <w:rsid w:val="00111B00"/>
    <w:rsid w:val="00113C46"/>
    <w:rsid w:val="001151C8"/>
    <w:rsid w:val="00116E93"/>
    <w:rsid w:val="00116EFD"/>
    <w:rsid w:val="001212B8"/>
    <w:rsid w:val="0012379B"/>
    <w:rsid w:val="00123F68"/>
    <w:rsid w:val="00125696"/>
    <w:rsid w:val="00130629"/>
    <w:rsid w:val="001334A8"/>
    <w:rsid w:val="00134637"/>
    <w:rsid w:val="00136D96"/>
    <w:rsid w:val="00137335"/>
    <w:rsid w:val="001379C5"/>
    <w:rsid w:val="00140C01"/>
    <w:rsid w:val="00142F0E"/>
    <w:rsid w:val="001433DB"/>
    <w:rsid w:val="00146C53"/>
    <w:rsid w:val="00147C12"/>
    <w:rsid w:val="001504F9"/>
    <w:rsid w:val="00150B8C"/>
    <w:rsid w:val="0015387B"/>
    <w:rsid w:val="0015543F"/>
    <w:rsid w:val="001556F3"/>
    <w:rsid w:val="001622F1"/>
    <w:rsid w:val="001629BA"/>
    <w:rsid w:val="00164CD8"/>
    <w:rsid w:val="00172F6F"/>
    <w:rsid w:val="001751C7"/>
    <w:rsid w:val="00180DC0"/>
    <w:rsid w:val="001828CC"/>
    <w:rsid w:val="00182B6D"/>
    <w:rsid w:val="00183FE3"/>
    <w:rsid w:val="001857D2"/>
    <w:rsid w:val="00186FB5"/>
    <w:rsid w:val="00191F2B"/>
    <w:rsid w:val="00193A0E"/>
    <w:rsid w:val="00193BA2"/>
    <w:rsid w:val="00193F55"/>
    <w:rsid w:val="001952E4"/>
    <w:rsid w:val="00195568"/>
    <w:rsid w:val="00196167"/>
    <w:rsid w:val="001A1402"/>
    <w:rsid w:val="001B388D"/>
    <w:rsid w:val="001B3F74"/>
    <w:rsid w:val="001B5288"/>
    <w:rsid w:val="001B7F17"/>
    <w:rsid w:val="001C2983"/>
    <w:rsid w:val="001D0B58"/>
    <w:rsid w:val="001D1467"/>
    <w:rsid w:val="001D23C5"/>
    <w:rsid w:val="001E54E7"/>
    <w:rsid w:val="001E63F4"/>
    <w:rsid w:val="001F18D7"/>
    <w:rsid w:val="001F437D"/>
    <w:rsid w:val="002019B7"/>
    <w:rsid w:val="00201FED"/>
    <w:rsid w:val="002050ED"/>
    <w:rsid w:val="002054F8"/>
    <w:rsid w:val="002122AE"/>
    <w:rsid w:val="002133B1"/>
    <w:rsid w:val="0021341B"/>
    <w:rsid w:val="00216FA3"/>
    <w:rsid w:val="00217C73"/>
    <w:rsid w:val="00222EE6"/>
    <w:rsid w:val="00223DD1"/>
    <w:rsid w:val="0023106D"/>
    <w:rsid w:val="002326D4"/>
    <w:rsid w:val="00234E64"/>
    <w:rsid w:val="00235B3A"/>
    <w:rsid w:val="00236B32"/>
    <w:rsid w:val="00237D23"/>
    <w:rsid w:val="00241760"/>
    <w:rsid w:val="00244FD9"/>
    <w:rsid w:val="00246E06"/>
    <w:rsid w:val="0024789A"/>
    <w:rsid w:val="00252BFB"/>
    <w:rsid w:val="00255823"/>
    <w:rsid w:val="002558B9"/>
    <w:rsid w:val="00256DAF"/>
    <w:rsid w:val="0026411D"/>
    <w:rsid w:val="0026441F"/>
    <w:rsid w:val="00266220"/>
    <w:rsid w:val="00266C9F"/>
    <w:rsid w:val="0028155F"/>
    <w:rsid w:val="002837E1"/>
    <w:rsid w:val="00283FA0"/>
    <w:rsid w:val="002851BB"/>
    <w:rsid w:val="00287BCD"/>
    <w:rsid w:val="00290423"/>
    <w:rsid w:val="00290F5B"/>
    <w:rsid w:val="00291CF0"/>
    <w:rsid w:val="00292514"/>
    <w:rsid w:val="00293BD9"/>
    <w:rsid w:val="00297F6B"/>
    <w:rsid w:val="002A1D34"/>
    <w:rsid w:val="002A2593"/>
    <w:rsid w:val="002A5C5B"/>
    <w:rsid w:val="002A609F"/>
    <w:rsid w:val="002A6D7A"/>
    <w:rsid w:val="002B1E54"/>
    <w:rsid w:val="002B3A69"/>
    <w:rsid w:val="002B445A"/>
    <w:rsid w:val="002B49DC"/>
    <w:rsid w:val="002C1B6A"/>
    <w:rsid w:val="002C3756"/>
    <w:rsid w:val="002C491B"/>
    <w:rsid w:val="002C6EB6"/>
    <w:rsid w:val="002C756B"/>
    <w:rsid w:val="002D04A9"/>
    <w:rsid w:val="002D2332"/>
    <w:rsid w:val="002D4D0F"/>
    <w:rsid w:val="002D5E1F"/>
    <w:rsid w:val="002D69EC"/>
    <w:rsid w:val="002E007B"/>
    <w:rsid w:val="002E3F3A"/>
    <w:rsid w:val="002E6773"/>
    <w:rsid w:val="002F109A"/>
    <w:rsid w:val="002F291E"/>
    <w:rsid w:val="002F495F"/>
    <w:rsid w:val="003052B7"/>
    <w:rsid w:val="00312C35"/>
    <w:rsid w:val="00313540"/>
    <w:rsid w:val="0031494D"/>
    <w:rsid w:val="003178DF"/>
    <w:rsid w:val="003200A6"/>
    <w:rsid w:val="0032151A"/>
    <w:rsid w:val="003219E0"/>
    <w:rsid w:val="00322E3E"/>
    <w:rsid w:val="00323799"/>
    <w:rsid w:val="003251F4"/>
    <w:rsid w:val="00325391"/>
    <w:rsid w:val="00325F78"/>
    <w:rsid w:val="0033201C"/>
    <w:rsid w:val="00333297"/>
    <w:rsid w:val="00337980"/>
    <w:rsid w:val="00342B3A"/>
    <w:rsid w:val="003433FE"/>
    <w:rsid w:val="003449D0"/>
    <w:rsid w:val="00345FC2"/>
    <w:rsid w:val="00351251"/>
    <w:rsid w:val="00353738"/>
    <w:rsid w:val="00354714"/>
    <w:rsid w:val="00356219"/>
    <w:rsid w:val="00356ECB"/>
    <w:rsid w:val="00360FF4"/>
    <w:rsid w:val="00361CB8"/>
    <w:rsid w:val="00361F83"/>
    <w:rsid w:val="00363BFA"/>
    <w:rsid w:val="003644F3"/>
    <w:rsid w:val="00366AD1"/>
    <w:rsid w:val="00367B84"/>
    <w:rsid w:val="003702A0"/>
    <w:rsid w:val="00370CBC"/>
    <w:rsid w:val="00373178"/>
    <w:rsid w:val="003734E2"/>
    <w:rsid w:val="00374D7B"/>
    <w:rsid w:val="00377B84"/>
    <w:rsid w:val="00382722"/>
    <w:rsid w:val="00382F63"/>
    <w:rsid w:val="00383432"/>
    <w:rsid w:val="003855A7"/>
    <w:rsid w:val="00390E3B"/>
    <w:rsid w:val="00393399"/>
    <w:rsid w:val="00395C00"/>
    <w:rsid w:val="003A29FB"/>
    <w:rsid w:val="003A7235"/>
    <w:rsid w:val="003B1C61"/>
    <w:rsid w:val="003B28C5"/>
    <w:rsid w:val="003C4652"/>
    <w:rsid w:val="003C6007"/>
    <w:rsid w:val="003C698D"/>
    <w:rsid w:val="003C74D4"/>
    <w:rsid w:val="003D1400"/>
    <w:rsid w:val="003E1B90"/>
    <w:rsid w:val="003E5AC7"/>
    <w:rsid w:val="003E6188"/>
    <w:rsid w:val="003E6573"/>
    <w:rsid w:val="003E76E3"/>
    <w:rsid w:val="003E7B57"/>
    <w:rsid w:val="003F1F4D"/>
    <w:rsid w:val="003F306C"/>
    <w:rsid w:val="00401BD9"/>
    <w:rsid w:val="00402947"/>
    <w:rsid w:val="004045F1"/>
    <w:rsid w:val="004148DB"/>
    <w:rsid w:val="00421799"/>
    <w:rsid w:val="00421AC7"/>
    <w:rsid w:val="00425E9F"/>
    <w:rsid w:val="004265CE"/>
    <w:rsid w:val="0042677F"/>
    <w:rsid w:val="00431870"/>
    <w:rsid w:val="00431D8E"/>
    <w:rsid w:val="004334AC"/>
    <w:rsid w:val="004334C0"/>
    <w:rsid w:val="0043391F"/>
    <w:rsid w:val="00433C9F"/>
    <w:rsid w:val="0043509D"/>
    <w:rsid w:val="004358FD"/>
    <w:rsid w:val="0043612F"/>
    <w:rsid w:val="0044105B"/>
    <w:rsid w:val="00444D8F"/>
    <w:rsid w:val="00446938"/>
    <w:rsid w:val="00450935"/>
    <w:rsid w:val="0045204F"/>
    <w:rsid w:val="00452A00"/>
    <w:rsid w:val="00452B0D"/>
    <w:rsid w:val="00460D2F"/>
    <w:rsid w:val="00461108"/>
    <w:rsid w:val="00472216"/>
    <w:rsid w:val="00481F88"/>
    <w:rsid w:val="00482180"/>
    <w:rsid w:val="004830BE"/>
    <w:rsid w:val="00485A6F"/>
    <w:rsid w:val="00486C24"/>
    <w:rsid w:val="004873A2"/>
    <w:rsid w:val="0049327E"/>
    <w:rsid w:val="004940AA"/>
    <w:rsid w:val="004A15E5"/>
    <w:rsid w:val="004A7898"/>
    <w:rsid w:val="004B0AC6"/>
    <w:rsid w:val="004B1BEB"/>
    <w:rsid w:val="004B3749"/>
    <w:rsid w:val="004B4BDF"/>
    <w:rsid w:val="004B4F9F"/>
    <w:rsid w:val="004B631B"/>
    <w:rsid w:val="004B7BBE"/>
    <w:rsid w:val="004C05A0"/>
    <w:rsid w:val="004C16EF"/>
    <w:rsid w:val="004C1843"/>
    <w:rsid w:val="004C692C"/>
    <w:rsid w:val="004D158B"/>
    <w:rsid w:val="004D29DB"/>
    <w:rsid w:val="004D2EE9"/>
    <w:rsid w:val="004D3AD4"/>
    <w:rsid w:val="004D47B5"/>
    <w:rsid w:val="004D5911"/>
    <w:rsid w:val="004E60A1"/>
    <w:rsid w:val="004E67A1"/>
    <w:rsid w:val="004F508D"/>
    <w:rsid w:val="00500661"/>
    <w:rsid w:val="00504C3F"/>
    <w:rsid w:val="00506160"/>
    <w:rsid w:val="00507C78"/>
    <w:rsid w:val="005127F1"/>
    <w:rsid w:val="005138E5"/>
    <w:rsid w:val="005148C2"/>
    <w:rsid w:val="005156C6"/>
    <w:rsid w:val="00520F36"/>
    <w:rsid w:val="005211BD"/>
    <w:rsid w:val="005216E6"/>
    <w:rsid w:val="00523C4A"/>
    <w:rsid w:val="005261CC"/>
    <w:rsid w:val="0052667F"/>
    <w:rsid w:val="00526D17"/>
    <w:rsid w:val="00532268"/>
    <w:rsid w:val="0053368F"/>
    <w:rsid w:val="00533F98"/>
    <w:rsid w:val="00536EBE"/>
    <w:rsid w:val="00540C32"/>
    <w:rsid w:val="00541F33"/>
    <w:rsid w:val="00546302"/>
    <w:rsid w:val="00547472"/>
    <w:rsid w:val="00547E21"/>
    <w:rsid w:val="0055053C"/>
    <w:rsid w:val="00553160"/>
    <w:rsid w:val="00553E95"/>
    <w:rsid w:val="005562F9"/>
    <w:rsid w:val="0055660D"/>
    <w:rsid w:val="00562A07"/>
    <w:rsid w:val="00565707"/>
    <w:rsid w:val="00566792"/>
    <w:rsid w:val="005702C4"/>
    <w:rsid w:val="00571695"/>
    <w:rsid w:val="00572AF6"/>
    <w:rsid w:val="00574F35"/>
    <w:rsid w:val="0057556D"/>
    <w:rsid w:val="00583D0E"/>
    <w:rsid w:val="00584339"/>
    <w:rsid w:val="005853EA"/>
    <w:rsid w:val="00585496"/>
    <w:rsid w:val="00590860"/>
    <w:rsid w:val="00590D01"/>
    <w:rsid w:val="005923F4"/>
    <w:rsid w:val="005934DC"/>
    <w:rsid w:val="00593886"/>
    <w:rsid w:val="00594216"/>
    <w:rsid w:val="00595CEC"/>
    <w:rsid w:val="005A1EBF"/>
    <w:rsid w:val="005A6669"/>
    <w:rsid w:val="005A6D37"/>
    <w:rsid w:val="005B72AE"/>
    <w:rsid w:val="005B7722"/>
    <w:rsid w:val="005C0110"/>
    <w:rsid w:val="005C0326"/>
    <w:rsid w:val="005C2443"/>
    <w:rsid w:val="005C3DAF"/>
    <w:rsid w:val="005C6076"/>
    <w:rsid w:val="005D37AE"/>
    <w:rsid w:val="005D4383"/>
    <w:rsid w:val="005D5A12"/>
    <w:rsid w:val="005D67C5"/>
    <w:rsid w:val="005D7D10"/>
    <w:rsid w:val="005E1BFF"/>
    <w:rsid w:val="005E46AA"/>
    <w:rsid w:val="005E71CD"/>
    <w:rsid w:val="005F19A0"/>
    <w:rsid w:val="005F4926"/>
    <w:rsid w:val="005F4E29"/>
    <w:rsid w:val="005F571C"/>
    <w:rsid w:val="005F79BE"/>
    <w:rsid w:val="00600C4A"/>
    <w:rsid w:val="00602ED3"/>
    <w:rsid w:val="00611129"/>
    <w:rsid w:val="006131DB"/>
    <w:rsid w:val="00613ACD"/>
    <w:rsid w:val="006147B5"/>
    <w:rsid w:val="006159DF"/>
    <w:rsid w:val="00622783"/>
    <w:rsid w:val="00630205"/>
    <w:rsid w:val="0063159A"/>
    <w:rsid w:val="006352FA"/>
    <w:rsid w:val="0063591E"/>
    <w:rsid w:val="00636500"/>
    <w:rsid w:val="006417CF"/>
    <w:rsid w:val="00652114"/>
    <w:rsid w:val="00654021"/>
    <w:rsid w:val="00655556"/>
    <w:rsid w:val="00657A28"/>
    <w:rsid w:val="00663A64"/>
    <w:rsid w:val="00663C0A"/>
    <w:rsid w:val="00663E9E"/>
    <w:rsid w:val="0066419A"/>
    <w:rsid w:val="00664601"/>
    <w:rsid w:val="006701F9"/>
    <w:rsid w:val="0067126B"/>
    <w:rsid w:val="0067146D"/>
    <w:rsid w:val="0067406D"/>
    <w:rsid w:val="00674C7C"/>
    <w:rsid w:val="00675129"/>
    <w:rsid w:val="00680589"/>
    <w:rsid w:val="00682ACF"/>
    <w:rsid w:val="0068387E"/>
    <w:rsid w:val="006839D5"/>
    <w:rsid w:val="00683ED9"/>
    <w:rsid w:val="00685AF9"/>
    <w:rsid w:val="00692E7C"/>
    <w:rsid w:val="00693F75"/>
    <w:rsid w:val="00696045"/>
    <w:rsid w:val="0069648A"/>
    <w:rsid w:val="00696493"/>
    <w:rsid w:val="00696BAB"/>
    <w:rsid w:val="006A074F"/>
    <w:rsid w:val="006A2454"/>
    <w:rsid w:val="006A2FE5"/>
    <w:rsid w:val="006A36E7"/>
    <w:rsid w:val="006B053A"/>
    <w:rsid w:val="006B29E2"/>
    <w:rsid w:val="006B646E"/>
    <w:rsid w:val="006C01BA"/>
    <w:rsid w:val="006C3571"/>
    <w:rsid w:val="006C49EA"/>
    <w:rsid w:val="006C4CB8"/>
    <w:rsid w:val="006D30E0"/>
    <w:rsid w:val="006D3AFA"/>
    <w:rsid w:val="006D7A81"/>
    <w:rsid w:val="006E1220"/>
    <w:rsid w:val="006E351A"/>
    <w:rsid w:val="006E55C3"/>
    <w:rsid w:val="006E5896"/>
    <w:rsid w:val="006E6E23"/>
    <w:rsid w:val="006F2DAF"/>
    <w:rsid w:val="006F3D33"/>
    <w:rsid w:val="006F6239"/>
    <w:rsid w:val="006F64E7"/>
    <w:rsid w:val="007013C4"/>
    <w:rsid w:val="00701B16"/>
    <w:rsid w:val="007070B0"/>
    <w:rsid w:val="00711624"/>
    <w:rsid w:val="00712768"/>
    <w:rsid w:val="00712E82"/>
    <w:rsid w:val="007146D7"/>
    <w:rsid w:val="00716959"/>
    <w:rsid w:val="00716CD9"/>
    <w:rsid w:val="00722A73"/>
    <w:rsid w:val="00724747"/>
    <w:rsid w:val="00724A2E"/>
    <w:rsid w:val="00724BBC"/>
    <w:rsid w:val="0072669D"/>
    <w:rsid w:val="00734F5A"/>
    <w:rsid w:val="00735305"/>
    <w:rsid w:val="00736010"/>
    <w:rsid w:val="0074227F"/>
    <w:rsid w:val="007422DA"/>
    <w:rsid w:val="00744B33"/>
    <w:rsid w:val="007473B7"/>
    <w:rsid w:val="007500FC"/>
    <w:rsid w:val="00756619"/>
    <w:rsid w:val="00760685"/>
    <w:rsid w:val="00761818"/>
    <w:rsid w:val="00761E4C"/>
    <w:rsid w:val="00761F57"/>
    <w:rsid w:val="00762558"/>
    <w:rsid w:val="0076256C"/>
    <w:rsid w:val="00762673"/>
    <w:rsid w:val="00764EB5"/>
    <w:rsid w:val="007718C6"/>
    <w:rsid w:val="00774D01"/>
    <w:rsid w:val="0078072B"/>
    <w:rsid w:val="00790F15"/>
    <w:rsid w:val="00791789"/>
    <w:rsid w:val="00791B18"/>
    <w:rsid w:val="007929E6"/>
    <w:rsid w:val="00793490"/>
    <w:rsid w:val="00796809"/>
    <w:rsid w:val="007A611A"/>
    <w:rsid w:val="007B38F1"/>
    <w:rsid w:val="007B5B9C"/>
    <w:rsid w:val="007B61B0"/>
    <w:rsid w:val="007B7A34"/>
    <w:rsid w:val="007C057B"/>
    <w:rsid w:val="007C2AAE"/>
    <w:rsid w:val="007C462E"/>
    <w:rsid w:val="007C640A"/>
    <w:rsid w:val="007D02AC"/>
    <w:rsid w:val="007D0DBF"/>
    <w:rsid w:val="007D0F51"/>
    <w:rsid w:val="007D1306"/>
    <w:rsid w:val="007D27C7"/>
    <w:rsid w:val="007D4080"/>
    <w:rsid w:val="007D443A"/>
    <w:rsid w:val="007E086A"/>
    <w:rsid w:val="007E2BDE"/>
    <w:rsid w:val="007E2C77"/>
    <w:rsid w:val="007E40CF"/>
    <w:rsid w:val="007F71A2"/>
    <w:rsid w:val="00800CCA"/>
    <w:rsid w:val="00810142"/>
    <w:rsid w:val="00810F6A"/>
    <w:rsid w:val="0081260D"/>
    <w:rsid w:val="008159D4"/>
    <w:rsid w:val="00820C8A"/>
    <w:rsid w:val="00821242"/>
    <w:rsid w:val="008236F6"/>
    <w:rsid w:val="008261D5"/>
    <w:rsid w:val="00831FF6"/>
    <w:rsid w:val="00832026"/>
    <w:rsid w:val="008322D6"/>
    <w:rsid w:val="00833814"/>
    <w:rsid w:val="00837DA5"/>
    <w:rsid w:val="008402F0"/>
    <w:rsid w:val="0084214F"/>
    <w:rsid w:val="00843158"/>
    <w:rsid w:val="00843C8E"/>
    <w:rsid w:val="00845569"/>
    <w:rsid w:val="00847B31"/>
    <w:rsid w:val="00853749"/>
    <w:rsid w:val="0085431F"/>
    <w:rsid w:val="008544C1"/>
    <w:rsid w:val="00855785"/>
    <w:rsid w:val="00855B00"/>
    <w:rsid w:val="0085738B"/>
    <w:rsid w:val="00866DB1"/>
    <w:rsid w:val="00871909"/>
    <w:rsid w:val="00872A5E"/>
    <w:rsid w:val="00872E74"/>
    <w:rsid w:val="00880DC3"/>
    <w:rsid w:val="008828C6"/>
    <w:rsid w:val="00884444"/>
    <w:rsid w:val="008877A1"/>
    <w:rsid w:val="00890AEF"/>
    <w:rsid w:val="00890C73"/>
    <w:rsid w:val="0089182C"/>
    <w:rsid w:val="00895937"/>
    <w:rsid w:val="00895940"/>
    <w:rsid w:val="00895C81"/>
    <w:rsid w:val="008A1345"/>
    <w:rsid w:val="008A5D1E"/>
    <w:rsid w:val="008A67A4"/>
    <w:rsid w:val="008A7089"/>
    <w:rsid w:val="008C2CBA"/>
    <w:rsid w:val="008C6832"/>
    <w:rsid w:val="008D431A"/>
    <w:rsid w:val="008D567D"/>
    <w:rsid w:val="008E04E7"/>
    <w:rsid w:val="008E3384"/>
    <w:rsid w:val="008E349F"/>
    <w:rsid w:val="008E3AB1"/>
    <w:rsid w:val="008E3DEE"/>
    <w:rsid w:val="008E56EC"/>
    <w:rsid w:val="008E7929"/>
    <w:rsid w:val="008F21D2"/>
    <w:rsid w:val="008F2222"/>
    <w:rsid w:val="008F2311"/>
    <w:rsid w:val="008F34B0"/>
    <w:rsid w:val="008F3793"/>
    <w:rsid w:val="008F4552"/>
    <w:rsid w:val="008F46B6"/>
    <w:rsid w:val="008F74E0"/>
    <w:rsid w:val="00900113"/>
    <w:rsid w:val="009023C2"/>
    <w:rsid w:val="009036D9"/>
    <w:rsid w:val="00903F5C"/>
    <w:rsid w:val="009063D0"/>
    <w:rsid w:val="00907CB5"/>
    <w:rsid w:val="00910646"/>
    <w:rsid w:val="00913448"/>
    <w:rsid w:val="00913F37"/>
    <w:rsid w:val="00921D0E"/>
    <w:rsid w:val="009260A1"/>
    <w:rsid w:val="00940B6B"/>
    <w:rsid w:val="00943A09"/>
    <w:rsid w:val="00943AD3"/>
    <w:rsid w:val="0094710D"/>
    <w:rsid w:val="0095090E"/>
    <w:rsid w:val="00954061"/>
    <w:rsid w:val="009545C7"/>
    <w:rsid w:val="0095628D"/>
    <w:rsid w:val="00957088"/>
    <w:rsid w:val="00957535"/>
    <w:rsid w:val="00960757"/>
    <w:rsid w:val="0096172A"/>
    <w:rsid w:val="009632F9"/>
    <w:rsid w:val="009637F5"/>
    <w:rsid w:val="00965AD3"/>
    <w:rsid w:val="00966755"/>
    <w:rsid w:val="00967C1D"/>
    <w:rsid w:val="0097026A"/>
    <w:rsid w:val="0097028A"/>
    <w:rsid w:val="0097052A"/>
    <w:rsid w:val="00975D58"/>
    <w:rsid w:val="009766C4"/>
    <w:rsid w:val="00980A69"/>
    <w:rsid w:val="00981176"/>
    <w:rsid w:val="009816FB"/>
    <w:rsid w:val="009825FB"/>
    <w:rsid w:val="00984143"/>
    <w:rsid w:val="009841AF"/>
    <w:rsid w:val="009858EE"/>
    <w:rsid w:val="00986EEA"/>
    <w:rsid w:val="00993B55"/>
    <w:rsid w:val="009969A7"/>
    <w:rsid w:val="009A08EF"/>
    <w:rsid w:val="009A1F7D"/>
    <w:rsid w:val="009A52BD"/>
    <w:rsid w:val="009B13F0"/>
    <w:rsid w:val="009B41A7"/>
    <w:rsid w:val="009B589E"/>
    <w:rsid w:val="009B58E6"/>
    <w:rsid w:val="009B6775"/>
    <w:rsid w:val="009C31EC"/>
    <w:rsid w:val="009C38D2"/>
    <w:rsid w:val="009D1907"/>
    <w:rsid w:val="009D3530"/>
    <w:rsid w:val="009D5C79"/>
    <w:rsid w:val="009E0BD6"/>
    <w:rsid w:val="009E30C1"/>
    <w:rsid w:val="009E3DA4"/>
    <w:rsid w:val="009E52A9"/>
    <w:rsid w:val="009E6F5A"/>
    <w:rsid w:val="009E7B9A"/>
    <w:rsid w:val="009E7E87"/>
    <w:rsid w:val="009F057D"/>
    <w:rsid w:val="009F0B90"/>
    <w:rsid w:val="009F2835"/>
    <w:rsid w:val="009F3344"/>
    <w:rsid w:val="009F36BB"/>
    <w:rsid w:val="009F7E57"/>
    <w:rsid w:val="00A003B0"/>
    <w:rsid w:val="00A023B3"/>
    <w:rsid w:val="00A04FA4"/>
    <w:rsid w:val="00A064BC"/>
    <w:rsid w:val="00A06BF7"/>
    <w:rsid w:val="00A1038F"/>
    <w:rsid w:val="00A15D51"/>
    <w:rsid w:val="00A276CC"/>
    <w:rsid w:val="00A32EA2"/>
    <w:rsid w:val="00A34B22"/>
    <w:rsid w:val="00A35390"/>
    <w:rsid w:val="00A367C3"/>
    <w:rsid w:val="00A36CA3"/>
    <w:rsid w:val="00A536C0"/>
    <w:rsid w:val="00A601DD"/>
    <w:rsid w:val="00A6325D"/>
    <w:rsid w:val="00A6647D"/>
    <w:rsid w:val="00A70C5C"/>
    <w:rsid w:val="00A70FDF"/>
    <w:rsid w:val="00A738D0"/>
    <w:rsid w:val="00A77181"/>
    <w:rsid w:val="00A8042D"/>
    <w:rsid w:val="00A81774"/>
    <w:rsid w:val="00A85D98"/>
    <w:rsid w:val="00A8640E"/>
    <w:rsid w:val="00A91A56"/>
    <w:rsid w:val="00A91EA0"/>
    <w:rsid w:val="00A9600B"/>
    <w:rsid w:val="00AA1CB0"/>
    <w:rsid w:val="00AA40EB"/>
    <w:rsid w:val="00AB03E0"/>
    <w:rsid w:val="00AB5EFB"/>
    <w:rsid w:val="00AB5F85"/>
    <w:rsid w:val="00AC1FC1"/>
    <w:rsid w:val="00AC24E8"/>
    <w:rsid w:val="00AC3610"/>
    <w:rsid w:val="00AC3C33"/>
    <w:rsid w:val="00AC45C8"/>
    <w:rsid w:val="00AC5996"/>
    <w:rsid w:val="00AC60B9"/>
    <w:rsid w:val="00AD0A4B"/>
    <w:rsid w:val="00AD0C65"/>
    <w:rsid w:val="00AD2F1E"/>
    <w:rsid w:val="00AD3A9B"/>
    <w:rsid w:val="00AD3F68"/>
    <w:rsid w:val="00AD5A5A"/>
    <w:rsid w:val="00AD5DE0"/>
    <w:rsid w:val="00AD78CA"/>
    <w:rsid w:val="00AE0396"/>
    <w:rsid w:val="00AE49CF"/>
    <w:rsid w:val="00AE4EF0"/>
    <w:rsid w:val="00AF029F"/>
    <w:rsid w:val="00AF0AF4"/>
    <w:rsid w:val="00AF3BEA"/>
    <w:rsid w:val="00AF75F2"/>
    <w:rsid w:val="00AF7C14"/>
    <w:rsid w:val="00AF7CE0"/>
    <w:rsid w:val="00B00955"/>
    <w:rsid w:val="00B01C4E"/>
    <w:rsid w:val="00B05F0D"/>
    <w:rsid w:val="00B113D7"/>
    <w:rsid w:val="00B14B5B"/>
    <w:rsid w:val="00B14FF0"/>
    <w:rsid w:val="00B20B3D"/>
    <w:rsid w:val="00B20FEC"/>
    <w:rsid w:val="00B21ACB"/>
    <w:rsid w:val="00B245C7"/>
    <w:rsid w:val="00B2671C"/>
    <w:rsid w:val="00B308D2"/>
    <w:rsid w:val="00B32169"/>
    <w:rsid w:val="00B3635F"/>
    <w:rsid w:val="00B364D4"/>
    <w:rsid w:val="00B40A63"/>
    <w:rsid w:val="00B40E5E"/>
    <w:rsid w:val="00B4114C"/>
    <w:rsid w:val="00B4202C"/>
    <w:rsid w:val="00B42E26"/>
    <w:rsid w:val="00B44328"/>
    <w:rsid w:val="00B44396"/>
    <w:rsid w:val="00B44945"/>
    <w:rsid w:val="00B45527"/>
    <w:rsid w:val="00B46DD9"/>
    <w:rsid w:val="00B4714D"/>
    <w:rsid w:val="00B504DB"/>
    <w:rsid w:val="00B51C0E"/>
    <w:rsid w:val="00B56F42"/>
    <w:rsid w:val="00B61E83"/>
    <w:rsid w:val="00B64BEB"/>
    <w:rsid w:val="00B656E4"/>
    <w:rsid w:val="00B725F3"/>
    <w:rsid w:val="00B74F85"/>
    <w:rsid w:val="00B75E30"/>
    <w:rsid w:val="00B8196A"/>
    <w:rsid w:val="00B820DE"/>
    <w:rsid w:val="00B82792"/>
    <w:rsid w:val="00B849AF"/>
    <w:rsid w:val="00B862D9"/>
    <w:rsid w:val="00B86719"/>
    <w:rsid w:val="00B903F9"/>
    <w:rsid w:val="00B91FDC"/>
    <w:rsid w:val="00B92984"/>
    <w:rsid w:val="00B94DE1"/>
    <w:rsid w:val="00BA2A00"/>
    <w:rsid w:val="00BA3539"/>
    <w:rsid w:val="00BA4885"/>
    <w:rsid w:val="00BA4B9B"/>
    <w:rsid w:val="00BA7DAD"/>
    <w:rsid w:val="00BB08FC"/>
    <w:rsid w:val="00BB2892"/>
    <w:rsid w:val="00BB2EB9"/>
    <w:rsid w:val="00BB4DD9"/>
    <w:rsid w:val="00BC1CE9"/>
    <w:rsid w:val="00BC5C24"/>
    <w:rsid w:val="00BC6D22"/>
    <w:rsid w:val="00BD0E00"/>
    <w:rsid w:val="00BD3115"/>
    <w:rsid w:val="00BD51D7"/>
    <w:rsid w:val="00BD7AB3"/>
    <w:rsid w:val="00BE0D75"/>
    <w:rsid w:val="00BE0F3E"/>
    <w:rsid w:val="00BE7EBA"/>
    <w:rsid w:val="00BE7FEF"/>
    <w:rsid w:val="00C00598"/>
    <w:rsid w:val="00C022D7"/>
    <w:rsid w:val="00C02359"/>
    <w:rsid w:val="00C03F32"/>
    <w:rsid w:val="00C07898"/>
    <w:rsid w:val="00C07F6F"/>
    <w:rsid w:val="00C11A61"/>
    <w:rsid w:val="00C12443"/>
    <w:rsid w:val="00C144F5"/>
    <w:rsid w:val="00C148E0"/>
    <w:rsid w:val="00C167F8"/>
    <w:rsid w:val="00C26565"/>
    <w:rsid w:val="00C2668F"/>
    <w:rsid w:val="00C3266A"/>
    <w:rsid w:val="00C35149"/>
    <w:rsid w:val="00C3624C"/>
    <w:rsid w:val="00C36B14"/>
    <w:rsid w:val="00C438B8"/>
    <w:rsid w:val="00C44DDE"/>
    <w:rsid w:val="00C45D51"/>
    <w:rsid w:val="00C47B08"/>
    <w:rsid w:val="00C50A33"/>
    <w:rsid w:val="00C51C6C"/>
    <w:rsid w:val="00C52ED6"/>
    <w:rsid w:val="00C54A31"/>
    <w:rsid w:val="00C55054"/>
    <w:rsid w:val="00C56441"/>
    <w:rsid w:val="00C57A2F"/>
    <w:rsid w:val="00C60771"/>
    <w:rsid w:val="00C60CF7"/>
    <w:rsid w:val="00C639E9"/>
    <w:rsid w:val="00C63F2F"/>
    <w:rsid w:val="00C66505"/>
    <w:rsid w:val="00C70534"/>
    <w:rsid w:val="00C72BCE"/>
    <w:rsid w:val="00C736B0"/>
    <w:rsid w:val="00C74072"/>
    <w:rsid w:val="00C775EA"/>
    <w:rsid w:val="00C7786E"/>
    <w:rsid w:val="00C84134"/>
    <w:rsid w:val="00C90FC1"/>
    <w:rsid w:val="00C92607"/>
    <w:rsid w:val="00CA098D"/>
    <w:rsid w:val="00CA1C1B"/>
    <w:rsid w:val="00CA2F14"/>
    <w:rsid w:val="00CA5329"/>
    <w:rsid w:val="00CB23D3"/>
    <w:rsid w:val="00CB3592"/>
    <w:rsid w:val="00CB59E3"/>
    <w:rsid w:val="00CB5E79"/>
    <w:rsid w:val="00CB60E1"/>
    <w:rsid w:val="00CC093A"/>
    <w:rsid w:val="00CC32FF"/>
    <w:rsid w:val="00CC438B"/>
    <w:rsid w:val="00CC4A8B"/>
    <w:rsid w:val="00CC6568"/>
    <w:rsid w:val="00CC75A8"/>
    <w:rsid w:val="00CD11B7"/>
    <w:rsid w:val="00CD21F0"/>
    <w:rsid w:val="00CE030C"/>
    <w:rsid w:val="00CE14C0"/>
    <w:rsid w:val="00CE1F59"/>
    <w:rsid w:val="00CE2912"/>
    <w:rsid w:val="00CF1E18"/>
    <w:rsid w:val="00CF23BE"/>
    <w:rsid w:val="00CF2E44"/>
    <w:rsid w:val="00CF56BF"/>
    <w:rsid w:val="00D01120"/>
    <w:rsid w:val="00D0427A"/>
    <w:rsid w:val="00D0567C"/>
    <w:rsid w:val="00D065F5"/>
    <w:rsid w:val="00D13397"/>
    <w:rsid w:val="00D135CE"/>
    <w:rsid w:val="00D165A0"/>
    <w:rsid w:val="00D24222"/>
    <w:rsid w:val="00D24680"/>
    <w:rsid w:val="00D25C1D"/>
    <w:rsid w:val="00D25C69"/>
    <w:rsid w:val="00D26AD5"/>
    <w:rsid w:val="00D27C43"/>
    <w:rsid w:val="00D27CC4"/>
    <w:rsid w:val="00D3128F"/>
    <w:rsid w:val="00D35818"/>
    <w:rsid w:val="00D36C55"/>
    <w:rsid w:val="00D40D3C"/>
    <w:rsid w:val="00D410E7"/>
    <w:rsid w:val="00D4322E"/>
    <w:rsid w:val="00D4649E"/>
    <w:rsid w:val="00D465FC"/>
    <w:rsid w:val="00D5122B"/>
    <w:rsid w:val="00D53CE8"/>
    <w:rsid w:val="00D54625"/>
    <w:rsid w:val="00D556A3"/>
    <w:rsid w:val="00D5581E"/>
    <w:rsid w:val="00D56F06"/>
    <w:rsid w:val="00D610B6"/>
    <w:rsid w:val="00D63A80"/>
    <w:rsid w:val="00D65371"/>
    <w:rsid w:val="00D664DE"/>
    <w:rsid w:val="00D70D2F"/>
    <w:rsid w:val="00D800B9"/>
    <w:rsid w:val="00D80F76"/>
    <w:rsid w:val="00D83150"/>
    <w:rsid w:val="00D8554C"/>
    <w:rsid w:val="00D85577"/>
    <w:rsid w:val="00D91468"/>
    <w:rsid w:val="00D93396"/>
    <w:rsid w:val="00D975D3"/>
    <w:rsid w:val="00DA2723"/>
    <w:rsid w:val="00DA62AA"/>
    <w:rsid w:val="00DA7C32"/>
    <w:rsid w:val="00DB2460"/>
    <w:rsid w:val="00DB442B"/>
    <w:rsid w:val="00DB491B"/>
    <w:rsid w:val="00DB608E"/>
    <w:rsid w:val="00DC2310"/>
    <w:rsid w:val="00DC27E7"/>
    <w:rsid w:val="00DC2BFD"/>
    <w:rsid w:val="00DC4EE2"/>
    <w:rsid w:val="00DD0180"/>
    <w:rsid w:val="00DE0FF3"/>
    <w:rsid w:val="00DE3262"/>
    <w:rsid w:val="00DE3DF9"/>
    <w:rsid w:val="00DE5C0B"/>
    <w:rsid w:val="00DE6B16"/>
    <w:rsid w:val="00DF1311"/>
    <w:rsid w:val="00DF148B"/>
    <w:rsid w:val="00DF4618"/>
    <w:rsid w:val="00DF6EF4"/>
    <w:rsid w:val="00E02630"/>
    <w:rsid w:val="00E03C82"/>
    <w:rsid w:val="00E04D3F"/>
    <w:rsid w:val="00E07CD0"/>
    <w:rsid w:val="00E13542"/>
    <w:rsid w:val="00E13863"/>
    <w:rsid w:val="00E144A6"/>
    <w:rsid w:val="00E16530"/>
    <w:rsid w:val="00E16AD0"/>
    <w:rsid w:val="00E209D8"/>
    <w:rsid w:val="00E21631"/>
    <w:rsid w:val="00E400DB"/>
    <w:rsid w:val="00E412EE"/>
    <w:rsid w:val="00E41BF7"/>
    <w:rsid w:val="00E46184"/>
    <w:rsid w:val="00E4751D"/>
    <w:rsid w:val="00E54FDB"/>
    <w:rsid w:val="00E55A6C"/>
    <w:rsid w:val="00E60054"/>
    <w:rsid w:val="00E601B8"/>
    <w:rsid w:val="00E70448"/>
    <w:rsid w:val="00E75C1D"/>
    <w:rsid w:val="00E76193"/>
    <w:rsid w:val="00E8022F"/>
    <w:rsid w:val="00E81D01"/>
    <w:rsid w:val="00E82781"/>
    <w:rsid w:val="00E8296D"/>
    <w:rsid w:val="00E83AE4"/>
    <w:rsid w:val="00E83C04"/>
    <w:rsid w:val="00E9030A"/>
    <w:rsid w:val="00E90F23"/>
    <w:rsid w:val="00E91089"/>
    <w:rsid w:val="00E97AB9"/>
    <w:rsid w:val="00EA2362"/>
    <w:rsid w:val="00EA3D96"/>
    <w:rsid w:val="00EA633A"/>
    <w:rsid w:val="00EA6C77"/>
    <w:rsid w:val="00EB0352"/>
    <w:rsid w:val="00EB1A1B"/>
    <w:rsid w:val="00EB2EF9"/>
    <w:rsid w:val="00EB4A83"/>
    <w:rsid w:val="00EB65A5"/>
    <w:rsid w:val="00EB6D38"/>
    <w:rsid w:val="00EB7EAB"/>
    <w:rsid w:val="00EC335E"/>
    <w:rsid w:val="00ED102D"/>
    <w:rsid w:val="00ED45CE"/>
    <w:rsid w:val="00ED4CC2"/>
    <w:rsid w:val="00ED5AB9"/>
    <w:rsid w:val="00ED6A2B"/>
    <w:rsid w:val="00ED7A99"/>
    <w:rsid w:val="00EE0F80"/>
    <w:rsid w:val="00EE33D9"/>
    <w:rsid w:val="00EE365A"/>
    <w:rsid w:val="00EE3928"/>
    <w:rsid w:val="00EE3F44"/>
    <w:rsid w:val="00EE4026"/>
    <w:rsid w:val="00EE731C"/>
    <w:rsid w:val="00EF0ABD"/>
    <w:rsid w:val="00EF1381"/>
    <w:rsid w:val="00EF289E"/>
    <w:rsid w:val="00EF339B"/>
    <w:rsid w:val="00F00004"/>
    <w:rsid w:val="00F03343"/>
    <w:rsid w:val="00F04339"/>
    <w:rsid w:val="00F06787"/>
    <w:rsid w:val="00F10064"/>
    <w:rsid w:val="00F10415"/>
    <w:rsid w:val="00F10BD1"/>
    <w:rsid w:val="00F11483"/>
    <w:rsid w:val="00F13FE5"/>
    <w:rsid w:val="00F2070B"/>
    <w:rsid w:val="00F24387"/>
    <w:rsid w:val="00F31D91"/>
    <w:rsid w:val="00F323C7"/>
    <w:rsid w:val="00F32FC1"/>
    <w:rsid w:val="00F33B31"/>
    <w:rsid w:val="00F3627C"/>
    <w:rsid w:val="00F40549"/>
    <w:rsid w:val="00F407A1"/>
    <w:rsid w:val="00F40AC7"/>
    <w:rsid w:val="00F40E96"/>
    <w:rsid w:val="00F414D0"/>
    <w:rsid w:val="00F43B75"/>
    <w:rsid w:val="00F46F04"/>
    <w:rsid w:val="00F476EA"/>
    <w:rsid w:val="00F60D89"/>
    <w:rsid w:val="00F72515"/>
    <w:rsid w:val="00F726BE"/>
    <w:rsid w:val="00F76124"/>
    <w:rsid w:val="00F77C86"/>
    <w:rsid w:val="00F863A1"/>
    <w:rsid w:val="00F87E0E"/>
    <w:rsid w:val="00F90E00"/>
    <w:rsid w:val="00F91410"/>
    <w:rsid w:val="00F91889"/>
    <w:rsid w:val="00FA1352"/>
    <w:rsid w:val="00FA42B9"/>
    <w:rsid w:val="00FB1E21"/>
    <w:rsid w:val="00FB5EB3"/>
    <w:rsid w:val="00FB62D2"/>
    <w:rsid w:val="00FC0FC8"/>
    <w:rsid w:val="00FC18A4"/>
    <w:rsid w:val="00FC3274"/>
    <w:rsid w:val="00FD474A"/>
    <w:rsid w:val="00FE2157"/>
    <w:rsid w:val="00FE3D48"/>
    <w:rsid w:val="00FE658F"/>
    <w:rsid w:val="00FE6C03"/>
    <w:rsid w:val="00FE7B4C"/>
    <w:rsid w:val="00FF2121"/>
    <w:rsid w:val="00FF245E"/>
    <w:rsid w:val="00FF5BC2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EA990E"/>
  <w15:docId w15:val="{9351A8C6-B335-47C3-A5BC-E0415C57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0A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A09"/>
    <w:pPr>
      <w:keepNext/>
      <w:keepLines/>
      <w:spacing w:after="240"/>
      <w:outlineLvl w:val="0"/>
    </w:pPr>
    <w:rPr>
      <w:rFonts w:ascii="Calibri" w:hAnsi="Calibri"/>
      <w:b/>
      <w:bCs/>
      <w:cap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618"/>
    <w:pPr>
      <w:keepNext/>
      <w:keepLines/>
      <w:shd w:val="clear" w:color="auto" w:fill="404040"/>
      <w:spacing w:before="60"/>
      <w:outlineLvl w:val="1"/>
    </w:pPr>
    <w:rPr>
      <w:rFonts w:ascii="Calibri" w:hAnsi="Calibri"/>
      <w:b/>
      <w:bCs/>
      <w:color w:val="FFFFFF"/>
      <w:spacing w:val="10"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A09"/>
    <w:rPr>
      <w:rFonts w:eastAsia="Times New Roman"/>
      <w:b/>
      <w:bCs/>
      <w:caps/>
      <w:sz w:val="26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9D8"/>
    <w:pPr>
      <w:numPr>
        <w:ilvl w:val="1"/>
      </w:numPr>
      <w:spacing w:before="30" w:after="120"/>
    </w:pPr>
    <w:rPr>
      <w:rFonts w:ascii="Calibri" w:hAnsi="Calibri"/>
      <w:iCs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E209D8"/>
    <w:rPr>
      <w:rFonts w:ascii="Calibri" w:eastAsia="Times New Roman" w:hAnsi="Calibri"/>
      <w:iCs/>
      <w:szCs w:val="24"/>
    </w:rPr>
  </w:style>
  <w:style w:type="character" w:styleId="Hyperlink">
    <w:name w:val="Hyperlink"/>
    <w:basedOn w:val="DefaultParagraphFont"/>
    <w:uiPriority w:val="99"/>
    <w:unhideWhenUsed/>
    <w:rsid w:val="00ED45C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4618"/>
    <w:rPr>
      <w:rFonts w:eastAsia="Times New Roman"/>
      <w:b/>
      <w:bCs/>
      <w:color w:val="FFFFFF"/>
      <w:spacing w:val="10"/>
      <w:sz w:val="22"/>
      <w:szCs w:val="26"/>
      <w:shd w:val="clear" w:color="auto" w:fill="404040"/>
    </w:rPr>
  </w:style>
  <w:style w:type="table" w:styleId="TableGrid">
    <w:name w:val="Table Grid"/>
    <w:basedOn w:val="TableNormal"/>
    <w:uiPriority w:val="59"/>
    <w:rsid w:val="00BE7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mmand">
    <w:name w:val="Command"/>
    <w:basedOn w:val="Normal"/>
    <w:link w:val="CommandChar"/>
    <w:qFormat/>
    <w:rsid w:val="00526D17"/>
    <w:pPr>
      <w:spacing w:before="30" w:after="30"/>
      <w:jc w:val="right"/>
    </w:pPr>
    <w:rPr>
      <w:rFonts w:ascii="Consolas" w:eastAsia="Calibri" w:hAnsi="Consolas" w:cs="Courier New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B3F74"/>
    <w:rPr>
      <w:color w:val="800080"/>
      <w:u w:val="single"/>
    </w:rPr>
  </w:style>
  <w:style w:type="character" w:customStyle="1" w:styleId="CommandChar">
    <w:name w:val="Command Char"/>
    <w:basedOn w:val="DefaultParagraphFont"/>
    <w:link w:val="Command"/>
    <w:rsid w:val="00526D17"/>
    <w:rPr>
      <w:rFonts w:ascii="Consolas" w:hAnsi="Consolas" w:cs="Courier New"/>
      <w:sz w:val="18"/>
      <w:szCs w:val="18"/>
    </w:rPr>
  </w:style>
  <w:style w:type="paragraph" w:customStyle="1" w:styleId="OrderedListing">
    <w:name w:val="Ordered Listing"/>
    <w:basedOn w:val="Normal"/>
    <w:link w:val="OrderedListingChar"/>
    <w:qFormat/>
    <w:rsid w:val="0066419A"/>
    <w:pPr>
      <w:numPr>
        <w:numId w:val="1"/>
      </w:numPr>
      <w:spacing w:before="30" w:after="30"/>
    </w:pPr>
    <w:rPr>
      <w:rFonts w:ascii="Calibri" w:eastAsia="Calibri" w:hAnsi="Calibri"/>
      <w:sz w:val="20"/>
      <w:szCs w:val="22"/>
    </w:rPr>
  </w:style>
  <w:style w:type="paragraph" w:customStyle="1" w:styleId="UnorderedListing">
    <w:name w:val="Unordered Listing"/>
    <w:basedOn w:val="Normal"/>
    <w:link w:val="UnorderedListingChar"/>
    <w:qFormat/>
    <w:rsid w:val="00CB23D3"/>
    <w:pPr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OrderedListingChar">
    <w:name w:val="Ordered Listing Char"/>
    <w:basedOn w:val="DefaultParagraphFont"/>
    <w:link w:val="OrderedListing"/>
    <w:rsid w:val="0066419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410"/>
    <w:rPr>
      <w:rFonts w:ascii="Tahoma" w:hAnsi="Tahoma" w:cs="Tahoma"/>
      <w:sz w:val="16"/>
      <w:szCs w:val="16"/>
    </w:rPr>
  </w:style>
  <w:style w:type="character" w:customStyle="1" w:styleId="UnorderedListingChar">
    <w:name w:val="Unordered Listing Char"/>
    <w:basedOn w:val="DefaultParagraphFont"/>
    <w:link w:val="UnorderedListing"/>
    <w:rsid w:val="00CB23D3"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3E49"/>
    <w:pPr>
      <w:tabs>
        <w:tab w:val="center" w:pos="4680"/>
        <w:tab w:val="right" w:pos="9360"/>
      </w:tabs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E3E49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E3E49"/>
    <w:pPr>
      <w:tabs>
        <w:tab w:val="center" w:pos="4680"/>
        <w:tab w:val="right" w:pos="9360"/>
      </w:tabs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E3E49"/>
    <w:rPr>
      <w:szCs w:val="22"/>
    </w:rPr>
  </w:style>
  <w:style w:type="character" w:styleId="Mention">
    <w:name w:val="Mention"/>
    <w:basedOn w:val="DefaultParagraphFont"/>
    <w:uiPriority w:val="99"/>
    <w:semiHidden/>
    <w:unhideWhenUsed/>
    <w:rsid w:val="002E007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15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ans.org/for610" TargetMode="External"/><Relationship Id="rId13" Type="http://schemas.openxmlformats.org/officeDocument/2006/relationships/hyperlink" Target="https://zeltser.com" TargetMode="External"/><Relationship Id="rId18" Type="http://schemas.openxmlformats.org/officeDocument/2006/relationships/hyperlink" Target="https://github.com/mandiant/flare-vm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github.com/JameZUK/ProcmonMCP" TargetMode="External"/><Relationship Id="rId7" Type="http://schemas.openxmlformats.org/officeDocument/2006/relationships/hyperlink" Target="https://zeltser.com" TargetMode="External"/><Relationship Id="rId17" Type="http://schemas.openxmlformats.org/officeDocument/2006/relationships/hyperlink" Target="https://remnux.org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reativecommons.org/licenses/by/4.0/" TargetMode="External"/><Relationship Id="rId20" Type="http://schemas.openxmlformats.org/officeDocument/2006/relationships/hyperlink" Target="https://github.com/REMnux/remnux-mcp-server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hyperlink" Target="https://zeltser.com/malware-analysis-report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ans.org/for610" TargetMode="External"/><Relationship Id="rId23" Type="http://schemas.openxmlformats.org/officeDocument/2006/relationships/hyperlink" Target="https://github.com/REMnux/x64dbg-skills-opencode" TargetMode="External"/><Relationship Id="rId28" Type="http://schemas.openxmlformats.org/officeDocument/2006/relationships/footer" Target="footer2.xml"/><Relationship Id="rId19" Type="http://schemas.openxmlformats.org/officeDocument/2006/relationships/hyperlink" Target="https://github.com/REMnux/distro/blob/master/files/restrict-egress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4.0/" TargetMode="External"/><Relationship Id="rId22" Type="http://schemas.openxmlformats.org/officeDocument/2006/relationships/hyperlink" Target="https://github.com/jtang613/GhidrAssistMCP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Rev1790287528" Type="http://schemas.openxmlformats.org/officeDocument/2006/relationships/hyperlink" Target="https://github.com/REMnux/distro/blob/master/files/restrict-eg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3503</TotalTime>
  <Pages>1</Pages>
  <Words>763</Words>
  <Characters>3892</Characters>
  <Application>Microsoft Office Word</Application>
  <DocSecurity>0</DocSecurity>
  <Lines>121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REMnux Usage Tips for Malware Analysis on Linux - Cheat Sheet</vt:lpstr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AI-Assisted Malware Analysis Tips - Cheat Sheet</dc:title>
  <dc:creator>Lenny Zeltser (www.zeltser.com)</dc:creator>
  <cp:lastModifiedBy>Lenny Zeltser</cp:lastModifiedBy>
  <cp:revision>414</cp:revision>
  <cp:lastPrinted>2017-09-01T13:24:00Z</cp:lastPrinted>
  <dcterms:created xsi:type="dcterms:W3CDTF">2009-11-12T19:59:00Z</dcterms:created>
  <dcterms:modified xsi:type="dcterms:W3CDTF">2026-09-24T21:50:00Z</dcterms:modified>
</cp:coreProperties>
</file>